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5758B7" w:rsidRDefault="00231399" w:rsidP="005758B7">
      <w:pPr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 xml:space="preserve">スケジュール表　　</w:t>
      </w:r>
      <w:r>
        <w:rPr>
          <w:rFonts w:hint="eastAsia"/>
          <w:b/>
          <w:bCs/>
          <w:sz w:val="40"/>
          <w:szCs w:val="40"/>
        </w:rPr>
        <w:t>ERCP</w:t>
      </w:r>
      <w:r>
        <w:rPr>
          <w:rFonts w:hint="eastAsia"/>
          <w:b/>
          <w:bCs/>
          <w:sz w:val="40"/>
          <w:szCs w:val="40"/>
        </w:rPr>
        <w:t>（入院当日緊急処置</w:t>
      </w:r>
      <w:r w:rsidR="006B1CF8" w:rsidRPr="005758B7">
        <w:rPr>
          <w:rFonts w:hint="eastAsia"/>
          <w:b/>
          <w:bCs/>
          <w:sz w:val="40"/>
          <w:szCs w:val="40"/>
        </w:rPr>
        <w:t>）</w:t>
      </w:r>
      <w:r>
        <w:rPr>
          <w:rFonts w:hint="eastAsia"/>
          <w:b/>
          <w:bCs/>
          <w:sz w:val="40"/>
          <w:szCs w:val="40"/>
        </w:rPr>
        <w:t xml:space="preserve">　　　　　　　　　　　　　　　　　　　　　　　　　　　　　　　　（　　　　　　　　　　　　）</w:t>
      </w:r>
      <w:r w:rsidR="006B1CF8" w:rsidRPr="005758B7">
        <w:rPr>
          <w:rFonts w:hint="eastAsia"/>
          <w:b/>
          <w:bCs/>
          <w:sz w:val="40"/>
          <w:szCs w:val="40"/>
        </w:rPr>
        <w:t>様</w:t>
      </w:r>
    </w:p>
    <w:tbl>
      <w:tblPr>
        <w:tblW w:w="2664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4382"/>
        <w:gridCol w:w="4885"/>
        <w:gridCol w:w="4329"/>
        <w:gridCol w:w="2475"/>
        <w:gridCol w:w="5528"/>
        <w:gridCol w:w="3929"/>
      </w:tblGrid>
      <w:tr w:rsidR="00231399" w:rsidRPr="006F1EA1" w:rsidTr="002944B4">
        <w:tblPrEx>
          <w:tblCellMar>
            <w:top w:w="0" w:type="dxa"/>
            <w:bottom w:w="0" w:type="dxa"/>
          </w:tblCellMar>
        </w:tblPrEx>
        <w:trPr>
          <w:gridAfter w:val="1"/>
          <w:wAfter w:w="3929" w:type="dxa"/>
          <w:cantSplit/>
          <w:trHeight w:val="257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231399" w:rsidRPr="005758B7" w:rsidRDefault="00231399" w:rsidP="00B415D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267" w:type="dxa"/>
            <w:gridSpan w:val="2"/>
            <w:tcBorders>
              <w:top w:val="single" w:sz="8" w:space="0" w:color="auto"/>
            </w:tcBorders>
          </w:tcPr>
          <w:p w:rsidR="00231399" w:rsidRPr="005758B7" w:rsidRDefault="00231399" w:rsidP="00231399">
            <w:pPr>
              <w:ind w:firstLineChars="100" w:firstLine="255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入院当日・</w:t>
            </w:r>
            <w:r w:rsidRPr="005758B7">
              <w:rPr>
                <w:rFonts w:hint="eastAsia"/>
                <w:sz w:val="32"/>
                <w:szCs w:val="32"/>
              </w:rPr>
              <w:t>手術当日（　／　）</w:t>
            </w:r>
          </w:p>
        </w:tc>
        <w:tc>
          <w:tcPr>
            <w:tcW w:w="4329" w:type="dxa"/>
            <w:tcBorders>
              <w:top w:val="single" w:sz="8" w:space="0" w:color="auto"/>
            </w:tcBorders>
          </w:tcPr>
          <w:p w:rsidR="00231399" w:rsidRPr="005758B7" w:rsidRDefault="00231399" w:rsidP="005758B7">
            <w:pPr>
              <w:ind w:firstLineChars="800" w:firstLine="2040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 xml:space="preserve">（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5758B7">
              <w:rPr>
                <w:rFonts w:hint="eastAsia"/>
                <w:sz w:val="32"/>
                <w:szCs w:val="32"/>
              </w:rPr>
              <w:t>／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5758B7">
              <w:rPr>
                <w:rFonts w:hint="eastAsia"/>
                <w:sz w:val="32"/>
                <w:szCs w:val="32"/>
              </w:rPr>
              <w:t xml:space="preserve">　）</w:t>
            </w:r>
          </w:p>
        </w:tc>
        <w:tc>
          <w:tcPr>
            <w:tcW w:w="2475" w:type="dxa"/>
            <w:tcBorders>
              <w:top w:val="single" w:sz="8" w:space="0" w:color="auto"/>
              <w:right w:val="single" w:sz="4" w:space="0" w:color="auto"/>
            </w:tcBorders>
          </w:tcPr>
          <w:p w:rsidR="00231399" w:rsidRPr="005758B7" w:rsidRDefault="00231399" w:rsidP="002F342E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（　／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5758B7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5528" w:type="dxa"/>
            <w:tcBorders>
              <w:top w:val="single" w:sz="8" w:space="0" w:color="auto"/>
              <w:right w:val="single" w:sz="4" w:space="0" w:color="auto"/>
            </w:tcBorders>
          </w:tcPr>
          <w:p w:rsidR="00231399" w:rsidRPr="005758B7" w:rsidRDefault="00231399" w:rsidP="00555614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（　／　）</w:t>
            </w:r>
          </w:p>
        </w:tc>
      </w:tr>
      <w:tr w:rsidR="00231399" w:rsidRPr="006F1EA1" w:rsidTr="002944B4">
        <w:tblPrEx>
          <w:tblCellMar>
            <w:top w:w="0" w:type="dxa"/>
            <w:bottom w:w="0" w:type="dxa"/>
          </w:tblCellMar>
        </w:tblPrEx>
        <w:trPr>
          <w:gridAfter w:val="1"/>
          <w:wAfter w:w="3929" w:type="dxa"/>
          <w:cantSplit/>
          <w:trHeight w:val="180"/>
        </w:trPr>
        <w:tc>
          <w:tcPr>
            <w:tcW w:w="1113" w:type="dxa"/>
            <w:vMerge/>
            <w:tcBorders>
              <w:left w:val="single" w:sz="8" w:space="0" w:color="auto"/>
            </w:tcBorders>
          </w:tcPr>
          <w:p w:rsidR="00231399" w:rsidRPr="005758B7" w:rsidRDefault="00231399" w:rsidP="00B415D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382" w:type="dxa"/>
            <w:tcBorders>
              <w:right w:val="dashed" w:sz="4" w:space="0" w:color="auto"/>
            </w:tcBorders>
          </w:tcPr>
          <w:p w:rsidR="00231399" w:rsidRPr="005758B7" w:rsidRDefault="00231399" w:rsidP="00555614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手術前</w:t>
            </w:r>
          </w:p>
        </w:tc>
        <w:tc>
          <w:tcPr>
            <w:tcW w:w="4885" w:type="dxa"/>
            <w:tcBorders>
              <w:left w:val="dashed" w:sz="4" w:space="0" w:color="auto"/>
            </w:tcBorders>
          </w:tcPr>
          <w:p w:rsidR="00231399" w:rsidRPr="005758B7" w:rsidRDefault="00231399" w:rsidP="00555614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手術後</w:t>
            </w:r>
          </w:p>
        </w:tc>
        <w:tc>
          <w:tcPr>
            <w:tcW w:w="4329" w:type="dxa"/>
            <w:tcBorders>
              <w:left w:val="dashed" w:sz="4" w:space="0" w:color="auto"/>
            </w:tcBorders>
          </w:tcPr>
          <w:p w:rsidR="00231399" w:rsidRPr="005758B7" w:rsidRDefault="00231399" w:rsidP="002F342E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手術後１日目</w:t>
            </w:r>
          </w:p>
        </w:tc>
        <w:tc>
          <w:tcPr>
            <w:tcW w:w="2475" w:type="dxa"/>
          </w:tcPr>
          <w:p w:rsidR="00231399" w:rsidRPr="005758B7" w:rsidRDefault="00231399" w:rsidP="002F342E">
            <w:pPr>
              <w:jc w:val="center"/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手術後２日目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31399" w:rsidRPr="005758B7" w:rsidRDefault="00231399" w:rsidP="00A3515E">
            <w:pPr>
              <w:rPr>
                <w:rFonts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手術後３日目</w:t>
            </w:r>
            <w:r w:rsidRPr="005758B7">
              <w:rPr>
                <w:rFonts w:hint="eastAsia"/>
                <w:sz w:val="32"/>
                <w:szCs w:val="32"/>
              </w:rPr>
              <w:t xml:space="preserve"> </w:t>
            </w:r>
            <w:r w:rsidRPr="005758B7">
              <w:rPr>
                <w:rFonts w:hint="eastAsia"/>
                <w:sz w:val="32"/>
                <w:szCs w:val="32"/>
              </w:rPr>
              <w:t>～退院まで</w:t>
            </w:r>
          </w:p>
        </w:tc>
      </w:tr>
      <w:tr w:rsidR="00231399" w:rsidRPr="001A5F2C" w:rsidTr="002944B4">
        <w:tblPrEx>
          <w:tblCellMar>
            <w:top w:w="0" w:type="dxa"/>
            <w:bottom w:w="0" w:type="dxa"/>
          </w:tblCellMar>
        </w:tblPrEx>
        <w:trPr>
          <w:gridAfter w:val="1"/>
          <w:wAfter w:w="3929" w:type="dxa"/>
          <w:cantSplit/>
          <w:trHeight w:val="2413"/>
        </w:trPr>
        <w:tc>
          <w:tcPr>
            <w:tcW w:w="1113" w:type="dxa"/>
            <w:tcBorders>
              <w:left w:val="single" w:sz="8" w:space="0" w:color="auto"/>
            </w:tcBorders>
            <w:vAlign w:val="center"/>
          </w:tcPr>
          <w:p w:rsidR="00231399" w:rsidRPr="005758B7" w:rsidRDefault="00231399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治療</w:t>
            </w:r>
          </w:p>
          <w:p w:rsidR="00231399" w:rsidRPr="005758B7" w:rsidRDefault="00231399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4382" w:type="dxa"/>
            <w:tcBorders>
              <w:right w:val="dashed" w:sz="4" w:space="0" w:color="auto"/>
            </w:tcBorders>
          </w:tcPr>
          <w:p w:rsidR="00231399" w:rsidRPr="005758B7" w:rsidRDefault="00231399" w:rsidP="00231399">
            <w:pPr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医師より検査について説明があります</w:t>
            </w:r>
          </w:p>
          <w:p w:rsidR="00231399" w:rsidRPr="005758B7" w:rsidRDefault="00231399" w:rsidP="00231399">
            <w:pPr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同意書をお渡しします</w:t>
            </w:r>
          </w:p>
          <w:p w:rsidR="00231399" w:rsidRPr="005758B7" w:rsidRDefault="00231399" w:rsidP="00231399">
            <w:pPr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（記入をお願いします）</w:t>
            </w:r>
          </w:p>
          <w:p w:rsidR="00231399" w:rsidRPr="00231399" w:rsidRDefault="00231399" w:rsidP="0080746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検査前に筋肉内注射・点滴</w:t>
            </w:r>
            <w:r w:rsidRPr="005758B7">
              <w:rPr>
                <w:rFonts w:hint="eastAsia"/>
                <w:sz w:val="32"/>
                <w:szCs w:val="32"/>
              </w:rPr>
              <w:t>があります</w:t>
            </w:r>
          </w:p>
        </w:tc>
        <w:tc>
          <w:tcPr>
            <w:tcW w:w="4885" w:type="dxa"/>
            <w:tcBorders>
              <w:left w:val="dashed" w:sz="4" w:space="0" w:color="auto"/>
            </w:tcBorders>
          </w:tcPr>
          <w:p w:rsidR="00231399" w:rsidRPr="005758B7" w:rsidRDefault="000D146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285750</wp:posOffset>
                  </wp:positionV>
                  <wp:extent cx="1038225" cy="1028700"/>
                  <wp:effectExtent l="0" t="0" r="0" b="0"/>
                  <wp:wrapNone/>
                  <wp:docPr id="272" name="図 272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1399" w:rsidRPr="005758B7">
              <w:rPr>
                <w:rFonts w:ascii="ＭＳ ゴシック" w:hAnsi="ＭＳ ゴシック" w:hint="eastAsia"/>
                <w:sz w:val="32"/>
                <w:szCs w:val="32"/>
              </w:rPr>
              <w:t>検査中酸素吸入します</w:t>
            </w: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検査後２時間は酸素吸入します</w:t>
            </w:r>
          </w:p>
        </w:tc>
        <w:tc>
          <w:tcPr>
            <w:tcW w:w="4329" w:type="dxa"/>
            <w:tcBorders>
              <w:left w:val="dashed" w:sz="4" w:space="0" w:color="auto"/>
            </w:tcBorders>
          </w:tcPr>
          <w:p w:rsidR="00231399" w:rsidRPr="005758B7" w:rsidRDefault="00231399" w:rsidP="00D6634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抗生物質の点滴、膵炎予防の点滴を行います。</w:t>
            </w:r>
          </w:p>
          <w:p w:rsidR="00231399" w:rsidRPr="005758B7" w:rsidRDefault="000D146E" w:rsidP="006B7DEC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818515" cy="807720"/>
                  <wp:effectExtent l="0" t="0" r="0" b="0"/>
                  <wp:docPr id="269" name="図 269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:rsidR="00231399" w:rsidRPr="005758B7" w:rsidRDefault="00231399" w:rsidP="00752729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状態により点滴があります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31399" w:rsidRPr="005758B7" w:rsidRDefault="00231399" w:rsidP="00A3515E">
            <w:pPr>
              <w:widowControl/>
              <w:jc w:val="left"/>
              <w:rPr>
                <w:rFonts w:ascii="ＭＳ ゴシック" w:hAnsi="ＭＳ ゴシック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医師より状態、検査結果で退院許可になります</w:t>
            </w:r>
          </w:p>
          <w:p w:rsidR="00231399" w:rsidRPr="005758B7" w:rsidRDefault="000D146E" w:rsidP="00B415DF">
            <w:pPr>
              <w:tabs>
                <w:tab w:val="left" w:pos="1677"/>
              </w:tabs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704850" cy="895350"/>
                  <wp:effectExtent l="0" t="0" r="0" b="0"/>
                  <wp:docPr id="8" name="図 8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399" w:rsidRPr="006F1EA1" w:rsidTr="002944B4">
        <w:tblPrEx>
          <w:tblCellMar>
            <w:top w:w="0" w:type="dxa"/>
            <w:bottom w:w="0" w:type="dxa"/>
          </w:tblCellMar>
        </w:tblPrEx>
        <w:trPr>
          <w:gridAfter w:val="1"/>
          <w:wAfter w:w="3929" w:type="dxa"/>
          <w:cantSplit/>
          <w:trHeight w:val="920"/>
        </w:trPr>
        <w:tc>
          <w:tcPr>
            <w:tcW w:w="1113" w:type="dxa"/>
            <w:tcBorders>
              <w:left w:val="single" w:sz="8" w:space="0" w:color="auto"/>
            </w:tcBorders>
            <w:vAlign w:val="center"/>
          </w:tcPr>
          <w:p w:rsidR="00231399" w:rsidRPr="005758B7" w:rsidRDefault="00231399" w:rsidP="005758B7">
            <w:pPr>
              <w:ind w:firstLineChars="100" w:firstLine="259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検査</w:t>
            </w:r>
          </w:p>
        </w:tc>
        <w:tc>
          <w:tcPr>
            <w:tcW w:w="4382" w:type="dxa"/>
            <w:tcBorders>
              <w:right w:val="dashed" w:sz="4" w:space="0" w:color="auto"/>
            </w:tcBorders>
          </w:tcPr>
          <w:p w:rsidR="00231399" w:rsidRPr="005758B7" w:rsidRDefault="00231399" w:rsidP="00FD2A4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4885" w:type="dxa"/>
            <w:tcBorders>
              <w:left w:val="dashed" w:sz="4" w:space="0" w:color="auto"/>
            </w:tcBorders>
          </w:tcPr>
          <w:p w:rsidR="00231399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検査２時間後に血液・尿検査があります</w:t>
            </w:r>
          </w:p>
          <w:p w:rsidR="00231399" w:rsidRPr="005758B7" w:rsidRDefault="000D146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42925" cy="333375"/>
                  <wp:effectExtent l="0" t="0" r="0" b="0"/>
                  <wp:docPr id="267" name="図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tcBorders>
              <w:left w:val="dashed" w:sz="4" w:space="0" w:color="auto"/>
              <w:right w:val="single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血液・尿検査があります</w:t>
            </w:r>
          </w:p>
          <w:p w:rsidR="00231399" w:rsidRPr="005758B7" w:rsidRDefault="000D146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42925" cy="333375"/>
                  <wp:effectExtent l="0" t="0" r="0" b="0"/>
                  <wp:docPr id="268" name="図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231399" w:rsidRPr="005758B7" w:rsidRDefault="00231399">
            <w:pPr>
              <w:widowControl/>
              <w:jc w:val="left"/>
              <w:rPr>
                <w:rFonts w:ascii="ＭＳ ゴシック" w:hAnsi="ＭＳ ゴシック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必要時採血、尿検査があります</w:t>
            </w:r>
          </w:p>
          <w:p w:rsidR="00231399" w:rsidRPr="005758B7" w:rsidRDefault="00231399" w:rsidP="00A3515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231399" w:rsidRPr="006F1EA1" w:rsidTr="002944B4">
        <w:tblPrEx>
          <w:tblCellMar>
            <w:top w:w="0" w:type="dxa"/>
            <w:bottom w:w="0" w:type="dxa"/>
          </w:tblCellMar>
        </w:tblPrEx>
        <w:trPr>
          <w:gridAfter w:val="1"/>
          <w:wAfter w:w="3929" w:type="dxa"/>
          <w:cantSplit/>
          <w:trHeight w:val="1625"/>
        </w:trPr>
        <w:tc>
          <w:tcPr>
            <w:tcW w:w="1113" w:type="dxa"/>
            <w:tcBorders>
              <w:left w:val="single" w:sz="8" w:space="0" w:color="auto"/>
            </w:tcBorders>
            <w:vAlign w:val="center"/>
          </w:tcPr>
          <w:p w:rsidR="00231399" w:rsidRPr="005758B7" w:rsidRDefault="00231399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安静度</w:t>
            </w:r>
          </w:p>
        </w:tc>
        <w:tc>
          <w:tcPr>
            <w:tcW w:w="4382" w:type="dxa"/>
            <w:tcBorders>
              <w:right w:val="dashed" w:sz="4" w:space="0" w:color="auto"/>
            </w:tcBorders>
          </w:tcPr>
          <w:p w:rsidR="00231399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制限はありません</w:t>
            </w:r>
          </w:p>
          <w:p w:rsidR="00231399" w:rsidRPr="005758B7" w:rsidRDefault="000D146E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473710" cy="800735"/>
                  <wp:effectExtent l="0" t="0" r="0" b="0"/>
                  <wp:docPr id="265" name="図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800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4885" w:type="dxa"/>
            <w:tcBorders>
              <w:left w:val="dashed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検査２時間後の検査結果がわかるまではベッド上安静です</w:t>
            </w: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検査結果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で</w:t>
            </w: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トイレ歩行できます</w:t>
            </w: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検査の結果により翌朝まで安静が必要なことがあります</w:t>
            </w:r>
          </w:p>
        </w:tc>
        <w:tc>
          <w:tcPr>
            <w:tcW w:w="4329" w:type="dxa"/>
            <w:tcBorders>
              <w:left w:val="dashed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歩行できます</w:t>
            </w:r>
          </w:p>
        </w:tc>
        <w:tc>
          <w:tcPr>
            <w:tcW w:w="8003" w:type="dxa"/>
            <w:gridSpan w:val="2"/>
            <w:tcBorders>
              <w:right w:val="single" w:sz="4" w:space="0" w:color="auto"/>
            </w:tcBorders>
          </w:tcPr>
          <w:p w:rsidR="00231399" w:rsidRPr="005758B7" w:rsidRDefault="00231399" w:rsidP="00590EB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病棟内歩行できます</w:t>
            </w:r>
          </w:p>
        </w:tc>
      </w:tr>
      <w:tr w:rsidR="00231399" w:rsidRPr="006F1EA1" w:rsidTr="002944B4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11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1399" w:rsidRPr="005758B7" w:rsidRDefault="00231399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観察</w:t>
            </w:r>
          </w:p>
        </w:tc>
        <w:tc>
          <w:tcPr>
            <w:tcW w:w="4382" w:type="dxa"/>
            <w:tcBorders>
              <w:bottom w:val="single" w:sz="8" w:space="0" w:color="auto"/>
              <w:right w:val="dashed" w:sz="4" w:space="0" w:color="auto"/>
            </w:tcBorders>
          </w:tcPr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体温・血圧測定します</w:t>
            </w: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 xml:space="preserve">　　　　</w:t>
            </w:r>
            <w:r w:rsidR="000D146E" w:rsidRPr="005758B7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9" name="図 9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  <w:tcBorders>
              <w:left w:val="dashed" w:sz="4" w:space="0" w:color="auto"/>
              <w:bottom w:val="single" w:sz="8" w:space="0" w:color="auto"/>
            </w:tcBorders>
          </w:tcPr>
          <w:p w:rsidR="00231399" w:rsidRPr="005758B7" w:rsidRDefault="00231399" w:rsidP="00590EB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体温・血圧測定します</w:t>
            </w:r>
          </w:p>
          <w:p w:rsidR="00231399" w:rsidRPr="005758B7" w:rsidRDefault="00231399" w:rsidP="00590EB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全身状態を観察します</w:t>
            </w:r>
          </w:p>
          <w:p w:rsidR="00231399" w:rsidRPr="005758B7" w:rsidRDefault="00231399" w:rsidP="00590EB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 xml:space="preserve">　　　</w:t>
            </w:r>
            <w:r>
              <w:rPr>
                <w:rFonts w:hint="eastAsia"/>
                <w:sz w:val="32"/>
                <w:szCs w:val="32"/>
              </w:rPr>
              <w:t xml:space="preserve">　　　　　　　　　</w:t>
            </w:r>
            <w:r w:rsidRPr="005758B7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　　　　　　</w:t>
            </w:r>
          </w:p>
        </w:tc>
        <w:tc>
          <w:tcPr>
            <w:tcW w:w="12332" w:type="dxa"/>
            <w:gridSpan w:val="3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231399" w:rsidRPr="005758B7" w:rsidRDefault="00231399" w:rsidP="00142B9B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体温・血圧測定、全身状態を観察します</w:t>
            </w:r>
          </w:p>
          <w:p w:rsidR="00231399" w:rsidRPr="005758B7" w:rsidRDefault="00231399" w:rsidP="00142B9B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 xml:space="preserve">　　　　</w:t>
            </w:r>
            <w:r w:rsidR="000D146E" w:rsidRPr="005758B7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10" name="図 10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31399" w:rsidRPr="000A39FA" w:rsidRDefault="00231399" w:rsidP="00142B9B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</w:tr>
      <w:tr w:rsidR="00231399" w:rsidRPr="006F1EA1" w:rsidTr="002944B4">
        <w:tblPrEx>
          <w:tblCellMar>
            <w:top w:w="0" w:type="dxa"/>
            <w:bottom w:w="0" w:type="dxa"/>
          </w:tblCellMar>
        </w:tblPrEx>
        <w:trPr>
          <w:gridAfter w:val="1"/>
          <w:wAfter w:w="3929" w:type="dxa"/>
          <w:cantSplit/>
          <w:trHeight w:val="497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31399" w:rsidRPr="005758B7" w:rsidRDefault="00231399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清潔</w:t>
            </w:r>
          </w:p>
        </w:tc>
        <w:tc>
          <w:tcPr>
            <w:tcW w:w="4382" w:type="dxa"/>
            <w:tcBorders>
              <w:top w:val="single" w:sz="8" w:space="0" w:color="auto"/>
              <w:right w:val="dashed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4885" w:type="dxa"/>
            <w:tcBorders>
              <w:top w:val="single" w:sz="8" w:space="0" w:color="auto"/>
              <w:left w:val="dashed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sz="8" w:space="0" w:color="auto"/>
              <w:left w:val="dashed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身体を拭きます</w:t>
            </w:r>
          </w:p>
        </w:tc>
        <w:tc>
          <w:tcPr>
            <w:tcW w:w="8003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シャワーできます</w:t>
            </w:r>
            <w:r w:rsidR="000D146E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33400" cy="485775"/>
                  <wp:effectExtent l="0" t="0" r="0" b="0"/>
                  <wp:docPr id="266" name="図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399" w:rsidRPr="00C053C2" w:rsidTr="002944B4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113" w:type="dxa"/>
            <w:tcBorders>
              <w:left w:val="single" w:sz="8" w:space="0" w:color="auto"/>
            </w:tcBorders>
            <w:vAlign w:val="center"/>
          </w:tcPr>
          <w:p w:rsidR="00231399" w:rsidRPr="005758B7" w:rsidRDefault="00231399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排泄</w:t>
            </w:r>
          </w:p>
        </w:tc>
        <w:tc>
          <w:tcPr>
            <w:tcW w:w="4382" w:type="dxa"/>
            <w:tcBorders>
              <w:right w:val="dashed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通常どおり</w:t>
            </w:r>
          </w:p>
        </w:tc>
        <w:tc>
          <w:tcPr>
            <w:tcW w:w="4885" w:type="dxa"/>
            <w:tcBorders>
              <w:left w:val="dashed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12332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トイレ歩行できます</w:t>
            </w:r>
          </w:p>
        </w:tc>
        <w:tc>
          <w:tcPr>
            <w:tcW w:w="392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31399" w:rsidRPr="000A39FA" w:rsidRDefault="00231399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</w:tr>
      <w:tr w:rsidR="00231399" w:rsidRPr="000A39FA" w:rsidTr="002944B4">
        <w:tblPrEx>
          <w:tblCellMar>
            <w:top w:w="0" w:type="dxa"/>
            <w:bottom w:w="0" w:type="dxa"/>
          </w:tblCellMar>
        </w:tblPrEx>
        <w:trPr>
          <w:gridAfter w:val="1"/>
          <w:wAfter w:w="3929" w:type="dxa"/>
          <w:cantSplit/>
          <w:trHeight w:val="1590"/>
        </w:trPr>
        <w:tc>
          <w:tcPr>
            <w:tcW w:w="111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1399" w:rsidRPr="005758B7" w:rsidRDefault="00231399" w:rsidP="005758B7">
            <w:pPr>
              <w:ind w:firstLineChars="100" w:firstLine="259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食事</w:t>
            </w:r>
          </w:p>
        </w:tc>
        <w:tc>
          <w:tcPr>
            <w:tcW w:w="4382" w:type="dxa"/>
            <w:tcBorders>
              <w:bottom w:val="single" w:sz="4" w:space="0" w:color="auto"/>
              <w:right w:val="dashed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欠食です</w:t>
            </w: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4885" w:type="dxa"/>
            <w:tcBorders>
              <w:left w:val="dashed" w:sz="4" w:space="0" w:color="auto"/>
              <w:bottom w:val="single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欠食のままです</w:t>
            </w:r>
          </w:p>
          <w:p w:rsidR="00231399" w:rsidRPr="005758B7" w:rsidRDefault="000D146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81025" cy="638175"/>
                  <wp:effectExtent l="0" t="0" r="0" b="0"/>
                  <wp:docPr id="271" name="図 271" descr="425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425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tcBorders>
              <w:left w:val="dashed" w:sz="4" w:space="0" w:color="auto"/>
              <w:bottom w:val="single" w:sz="4" w:space="0" w:color="auto"/>
            </w:tcBorders>
          </w:tcPr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朝までは欠食です。検査結果により脂肪制限食（流動食、3分粥、5分粥など）を開始します</w:t>
            </w:r>
          </w:p>
          <w:p w:rsidR="00231399" w:rsidRPr="005758B7" w:rsidRDefault="0023139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状態や検査結果により欠食が必要となることがあります</w:t>
            </w:r>
          </w:p>
        </w:tc>
        <w:tc>
          <w:tcPr>
            <w:tcW w:w="80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1399" w:rsidRPr="005758B7" w:rsidRDefault="00231399" w:rsidP="009163B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脂肪制限食で7分粥、全粥へ変更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していきます</w:t>
            </w: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  <w:p w:rsidR="00231399" w:rsidRPr="005758B7" w:rsidRDefault="00231399" w:rsidP="009163B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状態や検査結果により異なります</w:t>
            </w: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  <w:p w:rsidR="00231399" w:rsidRPr="005758B7" w:rsidRDefault="000D146E" w:rsidP="00B415DF">
            <w:pPr>
              <w:rPr>
                <w:rFonts w:ascii="ＭＳ ゴシック" w:hAnsi="ＭＳ ゴシック" w:hint="eastAsia"/>
                <w:color w:val="000000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3899535</wp:posOffset>
                  </wp:positionH>
                  <wp:positionV relativeFrom="paragraph">
                    <wp:posOffset>443865</wp:posOffset>
                  </wp:positionV>
                  <wp:extent cx="902335" cy="1265555"/>
                  <wp:effectExtent l="0" t="0" r="0" b="0"/>
                  <wp:wrapNone/>
                  <wp:docPr id="273" name="図 273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58B7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79755" cy="581025"/>
                  <wp:effectExtent l="0" t="0" r="0" b="0"/>
                  <wp:docPr id="270" name="図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399" w:rsidRPr="006F1EA1" w:rsidTr="002944B4">
        <w:tblPrEx>
          <w:tblCellMar>
            <w:top w:w="0" w:type="dxa"/>
            <w:bottom w:w="0" w:type="dxa"/>
          </w:tblCellMar>
        </w:tblPrEx>
        <w:trPr>
          <w:gridAfter w:val="1"/>
          <w:wAfter w:w="3929" w:type="dxa"/>
          <w:cantSplit/>
          <w:trHeight w:val="890"/>
        </w:trPr>
        <w:tc>
          <w:tcPr>
            <w:tcW w:w="1113" w:type="dxa"/>
            <w:tcBorders>
              <w:left w:val="single" w:sz="8" w:space="0" w:color="auto"/>
            </w:tcBorders>
          </w:tcPr>
          <w:p w:rsidR="00231399" w:rsidRPr="005758B7" w:rsidRDefault="00231399" w:rsidP="00231399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処置</w:t>
            </w:r>
          </w:p>
        </w:tc>
        <w:tc>
          <w:tcPr>
            <w:tcW w:w="4382" w:type="dxa"/>
            <w:tcBorders>
              <w:right w:val="dashed" w:sz="4" w:space="0" w:color="auto"/>
            </w:tcBorders>
          </w:tcPr>
          <w:p w:rsidR="00231399" w:rsidRPr="005758B7" w:rsidRDefault="00231399" w:rsidP="0023139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点滴を始めます</w:t>
            </w:r>
          </w:p>
        </w:tc>
        <w:tc>
          <w:tcPr>
            <w:tcW w:w="4885" w:type="dxa"/>
            <w:tcBorders>
              <w:left w:val="dashed" w:sz="4" w:space="0" w:color="auto"/>
              <w:bottom w:val="single" w:sz="4" w:space="0" w:color="auto"/>
            </w:tcBorders>
          </w:tcPr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点滴注射は翌日まで持続します</w:t>
            </w:r>
          </w:p>
        </w:tc>
        <w:tc>
          <w:tcPr>
            <w:tcW w:w="6804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31399" w:rsidRPr="005758B7" w:rsidRDefault="00231399" w:rsidP="00231399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状態により点滴があります</w:t>
            </w:r>
          </w:p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231399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FB581E" w:rsidTr="002944B4">
        <w:tblPrEx>
          <w:tblCellMar>
            <w:top w:w="0" w:type="dxa"/>
            <w:bottom w:w="0" w:type="dxa"/>
          </w:tblCellMar>
        </w:tblPrEx>
        <w:trPr>
          <w:gridAfter w:val="1"/>
          <w:wAfter w:w="3929" w:type="dxa"/>
          <w:cantSplit/>
          <w:trHeight w:val="1811"/>
        </w:trPr>
        <w:tc>
          <w:tcPr>
            <w:tcW w:w="1113" w:type="dxa"/>
            <w:tcBorders>
              <w:left w:val="single" w:sz="8" w:space="0" w:color="auto"/>
              <w:bottom w:val="single" w:sz="8" w:space="0" w:color="auto"/>
            </w:tcBorders>
          </w:tcPr>
          <w:p w:rsidR="00231399" w:rsidRPr="005758B7" w:rsidRDefault="00231399" w:rsidP="00231399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備考</w:t>
            </w:r>
          </w:p>
        </w:tc>
        <w:tc>
          <w:tcPr>
            <w:tcW w:w="4382" w:type="dxa"/>
            <w:tcBorders>
              <w:bottom w:val="single" w:sz="8" w:space="0" w:color="auto"/>
              <w:right w:val="dashed" w:sz="4" w:space="0" w:color="auto"/>
            </w:tcBorders>
          </w:tcPr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看護師よりオリエンテーションがあります</w:t>
            </w:r>
          </w:p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スケジュールの説明があります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</w:t>
            </w: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義歯は外しておいてください</w:t>
            </w:r>
          </w:p>
        </w:tc>
        <w:tc>
          <w:tcPr>
            <w:tcW w:w="488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腹痛、発熱、腹部の張り、吐き気など症状があれば申し出てください</w:t>
            </w:r>
          </w:p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399" w:rsidRPr="005758B7" w:rsidRDefault="00231399" w:rsidP="00231399">
            <w:pPr>
              <w:widowControl/>
              <w:jc w:val="left"/>
              <w:rPr>
                <w:rFonts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内視鏡的経鼻胆管ドレナージを受けられた患者様は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、</w:t>
            </w: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大切なチューブですので絶対に抜かないでください</w:t>
            </w:r>
          </w:p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528" w:type="dxa"/>
            <w:tcBorders>
              <w:left w:val="dashed" w:sz="4" w:space="0" w:color="auto"/>
              <w:bottom w:val="single" w:sz="8" w:space="0" w:color="auto"/>
            </w:tcBorders>
          </w:tcPr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退院時には、</w:t>
            </w:r>
          </w:p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看護師より生活指導・退院指導を行います。</w:t>
            </w:r>
          </w:p>
          <w:p w:rsidR="00231399" w:rsidRPr="005758B7" w:rsidRDefault="00231399" w:rsidP="0023139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内服薬に関しては、薬剤師より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説明があります</w:t>
            </w:r>
          </w:p>
        </w:tc>
      </w:tr>
    </w:tbl>
    <w:p w:rsidR="00150F32" w:rsidRDefault="000D146E" w:rsidP="003A3CA1">
      <w:pPr>
        <w:numPr>
          <w:ilvl w:val="0"/>
          <w:numId w:val="12"/>
        </w:numPr>
        <w:rPr>
          <w:rFonts w:hint="eastAsia"/>
          <w:bCs/>
          <w:sz w:val="32"/>
          <w:szCs w:val="32"/>
        </w:rPr>
      </w:pP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-584835</wp:posOffset>
                </wp:positionV>
                <wp:extent cx="59690" cy="0"/>
                <wp:effectExtent l="0" t="0" r="0" b="0"/>
                <wp:wrapNone/>
                <wp:docPr id="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6EAE0" id="Line 212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-46.05pt" to="19.35pt,-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pOGQIAADI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"/>
            </w:pict>
          </mc:Fallback>
        </mc:AlternateContent>
      </w:r>
      <w:r w:rsidR="006B1CF8" w:rsidRPr="006B1CF8">
        <w:rPr>
          <w:rFonts w:hint="eastAsia"/>
          <w:bCs/>
          <w:sz w:val="32"/>
          <w:szCs w:val="32"/>
        </w:rPr>
        <w:t>スケジュールは変更される場合があります</w:t>
      </w:r>
      <w:r w:rsidR="00B415DF" w:rsidRPr="006B1CF8">
        <w:rPr>
          <w:rFonts w:hint="eastAsia"/>
          <w:bCs/>
          <w:sz w:val="32"/>
          <w:szCs w:val="32"/>
        </w:rPr>
        <w:t>。</w:t>
      </w:r>
      <w:r w:rsidR="003A3CA1">
        <w:rPr>
          <w:rFonts w:hint="eastAsia"/>
          <w:bCs/>
          <w:sz w:val="32"/>
          <w:szCs w:val="32"/>
        </w:rPr>
        <w:t xml:space="preserve">　　　　　　　　　　　　　　　　　　　　　　　　　　　　　　　　　　　　　　</w:t>
      </w:r>
      <w:r w:rsidR="00BA09BF">
        <w:rPr>
          <w:rFonts w:hint="eastAsia"/>
          <w:bCs/>
          <w:sz w:val="32"/>
          <w:szCs w:val="32"/>
        </w:rPr>
        <w:t xml:space="preserve">　　</w:t>
      </w:r>
      <w:r w:rsidR="005004A4">
        <w:rPr>
          <w:rFonts w:hint="eastAsia"/>
          <w:bCs/>
          <w:sz w:val="32"/>
          <w:szCs w:val="32"/>
          <w:lang w:eastAsia="zh-TW"/>
        </w:rPr>
        <w:t>２０</w:t>
      </w:r>
      <w:r w:rsidR="00231399">
        <w:rPr>
          <w:rFonts w:hint="eastAsia"/>
          <w:bCs/>
          <w:sz w:val="32"/>
          <w:szCs w:val="32"/>
        </w:rPr>
        <w:t>２１</w:t>
      </w:r>
      <w:r w:rsidR="00555614">
        <w:rPr>
          <w:rFonts w:hint="eastAsia"/>
          <w:bCs/>
          <w:sz w:val="32"/>
          <w:szCs w:val="32"/>
          <w:lang w:eastAsia="zh-TW"/>
        </w:rPr>
        <w:t>年</w:t>
      </w:r>
      <w:r w:rsidR="00590EBF">
        <w:rPr>
          <w:rFonts w:hint="eastAsia"/>
          <w:bCs/>
          <w:sz w:val="32"/>
          <w:szCs w:val="32"/>
          <w:lang w:eastAsia="zh-TW"/>
        </w:rPr>
        <w:t xml:space="preserve">　</w:t>
      </w:r>
      <w:r w:rsidR="00231399">
        <w:rPr>
          <w:rFonts w:hint="eastAsia"/>
          <w:bCs/>
          <w:sz w:val="32"/>
          <w:szCs w:val="32"/>
        </w:rPr>
        <w:t>３</w:t>
      </w:r>
      <w:r w:rsidR="00555614">
        <w:rPr>
          <w:rFonts w:hint="eastAsia"/>
          <w:bCs/>
          <w:sz w:val="32"/>
          <w:szCs w:val="32"/>
          <w:lang w:eastAsia="zh-TW"/>
        </w:rPr>
        <w:t>月</w:t>
      </w:r>
      <w:r w:rsidR="00590EBF">
        <w:rPr>
          <w:rFonts w:hint="eastAsia"/>
          <w:bCs/>
          <w:sz w:val="32"/>
          <w:szCs w:val="32"/>
          <w:lang w:eastAsia="zh-TW"/>
        </w:rPr>
        <w:t xml:space="preserve">　</w:t>
      </w:r>
      <w:r w:rsidR="00231399">
        <w:rPr>
          <w:rFonts w:hint="eastAsia"/>
          <w:bCs/>
          <w:sz w:val="32"/>
          <w:szCs w:val="32"/>
        </w:rPr>
        <w:t>２</w:t>
      </w:r>
      <w:r w:rsidR="00555614">
        <w:rPr>
          <w:rFonts w:hint="eastAsia"/>
          <w:bCs/>
          <w:sz w:val="32"/>
          <w:szCs w:val="32"/>
          <w:lang w:eastAsia="zh-TW"/>
        </w:rPr>
        <w:t>日</w:t>
      </w:r>
      <w:r w:rsidR="006B1CF8">
        <w:rPr>
          <w:rFonts w:hint="eastAsia"/>
          <w:bCs/>
          <w:sz w:val="32"/>
          <w:szCs w:val="32"/>
          <w:lang w:eastAsia="zh-TW"/>
        </w:rPr>
        <w:t>改訂</w:t>
      </w:r>
      <w:r w:rsidR="00555614" w:rsidRPr="00C9487B">
        <w:rPr>
          <w:rFonts w:hint="eastAsia"/>
          <w:bCs/>
          <w:sz w:val="32"/>
          <w:szCs w:val="32"/>
          <w:lang w:eastAsia="zh-TW"/>
        </w:rPr>
        <w:t xml:space="preserve">　徳島赤十字病院</w:t>
      </w:r>
    </w:p>
    <w:p w:rsidR="003A3CA1" w:rsidRPr="0085231A" w:rsidRDefault="000D146E" w:rsidP="00D435D3">
      <w:pPr>
        <w:ind w:left="680"/>
        <w:rPr>
          <w:bCs/>
          <w:sz w:val="32"/>
          <w:szCs w:val="32"/>
        </w:rPr>
      </w:pP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11102340</wp:posOffset>
                </wp:positionH>
                <wp:positionV relativeFrom="paragraph">
                  <wp:posOffset>278765</wp:posOffset>
                </wp:positionV>
                <wp:extent cx="2089150" cy="0"/>
                <wp:effectExtent l="0" t="0" r="0" b="0"/>
                <wp:wrapNone/>
                <wp:docPr id="3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0381B" id="Line 23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4.2pt,21.95pt" to="1038.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qg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"/>
            </w:pict>
          </mc:Fallback>
        </mc:AlternateContent>
      </w: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6386830</wp:posOffset>
                </wp:positionH>
                <wp:positionV relativeFrom="paragraph">
                  <wp:posOffset>278765</wp:posOffset>
                </wp:positionV>
                <wp:extent cx="2686050" cy="0"/>
                <wp:effectExtent l="0" t="0" r="0" b="0"/>
                <wp:wrapNone/>
                <wp:docPr id="2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20887" id="Line 23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9pt,21.95pt" to="714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9V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"/>
            </w:pict>
          </mc:Fallback>
        </mc:AlternateContent>
      </w: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278765</wp:posOffset>
                </wp:positionV>
                <wp:extent cx="1790700" cy="0"/>
                <wp:effectExtent l="0" t="0" r="0" b="0"/>
                <wp:wrapNone/>
                <wp:docPr id="1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3D0B3" id="Line 23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21.95pt" to="352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opFA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"/>
            </w:pict>
          </mc:Fallback>
        </mc:AlternateContent>
      </w:r>
      <w:r w:rsidR="00BA09BF">
        <w:rPr>
          <w:rFonts w:hint="eastAsia"/>
          <w:bCs/>
          <w:sz w:val="32"/>
          <w:szCs w:val="32"/>
        </w:rPr>
        <w:t xml:space="preserve">上記説明を受け同意します。　</w:t>
      </w:r>
      <w:r w:rsidR="003A3CA1">
        <w:rPr>
          <w:rFonts w:hint="eastAsia"/>
          <w:bCs/>
          <w:sz w:val="32"/>
          <w:szCs w:val="32"/>
        </w:rPr>
        <w:t xml:space="preserve">　　年　　月　　日　　　患者様（側）署名　　　　　　　　　</w:t>
      </w:r>
      <w:r w:rsidR="00BA09BF">
        <w:rPr>
          <w:rFonts w:hint="eastAsia"/>
          <w:bCs/>
          <w:sz w:val="32"/>
          <w:szCs w:val="32"/>
        </w:rPr>
        <w:t xml:space="preserve">　　　　　　　　　　　　　　　説明</w:t>
      </w:r>
      <w:r w:rsidR="003A3CA1">
        <w:rPr>
          <w:rFonts w:hint="eastAsia"/>
          <w:bCs/>
          <w:sz w:val="32"/>
          <w:szCs w:val="32"/>
        </w:rPr>
        <w:t>看護師</w:t>
      </w:r>
    </w:p>
    <w:sectPr w:rsidR="003A3CA1" w:rsidRPr="0085231A" w:rsidSect="00AA3994">
      <w:pgSz w:w="23814" w:h="16840" w:orient="landscape" w:code="120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AD" w:rsidRDefault="002A3BAD" w:rsidP="00F266C4">
      <w:r>
        <w:separator/>
      </w:r>
    </w:p>
  </w:endnote>
  <w:endnote w:type="continuationSeparator" w:id="0">
    <w:p w:rsidR="002A3BAD" w:rsidRDefault="002A3BAD" w:rsidP="00F2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AD" w:rsidRDefault="002A3BAD" w:rsidP="00F266C4">
      <w:r>
        <w:separator/>
      </w:r>
    </w:p>
  </w:footnote>
  <w:footnote w:type="continuationSeparator" w:id="0">
    <w:p w:rsidR="002A3BAD" w:rsidRDefault="002A3BAD" w:rsidP="00F2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4053F5"/>
    <w:multiLevelType w:val="hybridMultilevel"/>
    <w:tmpl w:val="E84E78BE"/>
    <w:lvl w:ilvl="0" w:tplc="6DD02508">
      <w:numFmt w:val="bullet"/>
      <w:lvlText w:val="＊"/>
      <w:lvlJc w:val="left"/>
      <w:pPr>
        <w:tabs>
          <w:tab w:val="num" w:pos="680"/>
        </w:tabs>
        <w:ind w:left="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7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45384"/>
    <w:rsid w:val="00083BD0"/>
    <w:rsid w:val="000A39FA"/>
    <w:rsid w:val="000C26F0"/>
    <w:rsid w:val="000D146E"/>
    <w:rsid w:val="000F6C9D"/>
    <w:rsid w:val="001055D4"/>
    <w:rsid w:val="00115E7D"/>
    <w:rsid w:val="00130A00"/>
    <w:rsid w:val="00142B9B"/>
    <w:rsid w:val="00150F32"/>
    <w:rsid w:val="00185B6F"/>
    <w:rsid w:val="00194323"/>
    <w:rsid w:val="001F74D3"/>
    <w:rsid w:val="00221565"/>
    <w:rsid w:val="00231399"/>
    <w:rsid w:val="002657DD"/>
    <w:rsid w:val="00276818"/>
    <w:rsid w:val="002944B4"/>
    <w:rsid w:val="002A1C62"/>
    <w:rsid w:val="002A3BAD"/>
    <w:rsid w:val="002A6B27"/>
    <w:rsid w:val="002B5BF0"/>
    <w:rsid w:val="002E3F02"/>
    <w:rsid w:val="002F342E"/>
    <w:rsid w:val="00304151"/>
    <w:rsid w:val="00336963"/>
    <w:rsid w:val="00337B65"/>
    <w:rsid w:val="003606D5"/>
    <w:rsid w:val="00367287"/>
    <w:rsid w:val="003A3CA1"/>
    <w:rsid w:val="003D09A7"/>
    <w:rsid w:val="003E3388"/>
    <w:rsid w:val="003F0E62"/>
    <w:rsid w:val="003F549F"/>
    <w:rsid w:val="00423B7D"/>
    <w:rsid w:val="0049153D"/>
    <w:rsid w:val="004F1FF0"/>
    <w:rsid w:val="005004A4"/>
    <w:rsid w:val="0054666F"/>
    <w:rsid w:val="00555614"/>
    <w:rsid w:val="005758B7"/>
    <w:rsid w:val="00585EC5"/>
    <w:rsid w:val="00590EBF"/>
    <w:rsid w:val="00594DD5"/>
    <w:rsid w:val="005A102F"/>
    <w:rsid w:val="005B417A"/>
    <w:rsid w:val="005B6D3F"/>
    <w:rsid w:val="005E55C9"/>
    <w:rsid w:val="00606525"/>
    <w:rsid w:val="006149D3"/>
    <w:rsid w:val="006642D0"/>
    <w:rsid w:val="006B1CF8"/>
    <w:rsid w:val="006B7DEC"/>
    <w:rsid w:val="006C5F94"/>
    <w:rsid w:val="007215E5"/>
    <w:rsid w:val="00752729"/>
    <w:rsid w:val="00755B0D"/>
    <w:rsid w:val="00792775"/>
    <w:rsid w:val="00793DCF"/>
    <w:rsid w:val="007A3D8E"/>
    <w:rsid w:val="007A566F"/>
    <w:rsid w:val="007C4DC0"/>
    <w:rsid w:val="00807468"/>
    <w:rsid w:val="0081333E"/>
    <w:rsid w:val="0085231A"/>
    <w:rsid w:val="00853047"/>
    <w:rsid w:val="00853489"/>
    <w:rsid w:val="00883BA6"/>
    <w:rsid w:val="00895FE7"/>
    <w:rsid w:val="008A5D80"/>
    <w:rsid w:val="008D44B5"/>
    <w:rsid w:val="008F0D9C"/>
    <w:rsid w:val="008F1222"/>
    <w:rsid w:val="00900C10"/>
    <w:rsid w:val="009163BC"/>
    <w:rsid w:val="00921617"/>
    <w:rsid w:val="009A3034"/>
    <w:rsid w:val="009B0BA2"/>
    <w:rsid w:val="009B472A"/>
    <w:rsid w:val="009E629B"/>
    <w:rsid w:val="009F1F05"/>
    <w:rsid w:val="00A26F86"/>
    <w:rsid w:val="00A3515E"/>
    <w:rsid w:val="00A65394"/>
    <w:rsid w:val="00A96516"/>
    <w:rsid w:val="00AA3994"/>
    <w:rsid w:val="00AB4653"/>
    <w:rsid w:val="00B0301B"/>
    <w:rsid w:val="00B03721"/>
    <w:rsid w:val="00B415DF"/>
    <w:rsid w:val="00B56FFB"/>
    <w:rsid w:val="00B712B9"/>
    <w:rsid w:val="00B72CF0"/>
    <w:rsid w:val="00B933AB"/>
    <w:rsid w:val="00BA09BF"/>
    <w:rsid w:val="00C26AF9"/>
    <w:rsid w:val="00C309A4"/>
    <w:rsid w:val="00C40A3D"/>
    <w:rsid w:val="00C42F40"/>
    <w:rsid w:val="00C45BAF"/>
    <w:rsid w:val="00C56C04"/>
    <w:rsid w:val="00C918F8"/>
    <w:rsid w:val="00C9487B"/>
    <w:rsid w:val="00CA6275"/>
    <w:rsid w:val="00CB1D1E"/>
    <w:rsid w:val="00CD0518"/>
    <w:rsid w:val="00D25451"/>
    <w:rsid w:val="00D2617C"/>
    <w:rsid w:val="00D40038"/>
    <w:rsid w:val="00D435D3"/>
    <w:rsid w:val="00D66340"/>
    <w:rsid w:val="00DC43A0"/>
    <w:rsid w:val="00DC7FB2"/>
    <w:rsid w:val="00DF763A"/>
    <w:rsid w:val="00E20877"/>
    <w:rsid w:val="00E37A75"/>
    <w:rsid w:val="00E56EAA"/>
    <w:rsid w:val="00E618C2"/>
    <w:rsid w:val="00E6747F"/>
    <w:rsid w:val="00E86EFF"/>
    <w:rsid w:val="00E8786C"/>
    <w:rsid w:val="00ED1189"/>
    <w:rsid w:val="00F0496C"/>
    <w:rsid w:val="00F10EF4"/>
    <w:rsid w:val="00F1134E"/>
    <w:rsid w:val="00F266C4"/>
    <w:rsid w:val="00F32610"/>
    <w:rsid w:val="00F45B7F"/>
    <w:rsid w:val="00F6721C"/>
    <w:rsid w:val="00F876E1"/>
    <w:rsid w:val="00FA1214"/>
    <w:rsid w:val="00FB581E"/>
    <w:rsid w:val="00FB7FEB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D4E1FB-2B77-418F-88A8-432454A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26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66C4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F26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66C4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290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2021-02-28T09:21:00Z</cp:lastPrinted>
  <dcterms:created xsi:type="dcterms:W3CDTF">2022-09-16T06:37:00Z</dcterms:created>
  <dcterms:modified xsi:type="dcterms:W3CDTF">2022-09-16T06:37:00Z</dcterms:modified>
</cp:coreProperties>
</file>