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9A40AD" w:rsidRDefault="00555614" w:rsidP="00107529">
      <w:pPr>
        <w:rPr>
          <w:rFonts w:hint="eastAsia"/>
          <w:b/>
          <w:bCs/>
          <w:sz w:val="40"/>
          <w:szCs w:val="40"/>
        </w:rPr>
      </w:pPr>
      <w:bookmarkStart w:id="0" w:name="_GoBack"/>
      <w:bookmarkEnd w:id="0"/>
      <w:r w:rsidRPr="009A40AD">
        <w:rPr>
          <w:rFonts w:hint="eastAsia"/>
          <w:b/>
          <w:bCs/>
          <w:sz w:val="40"/>
          <w:szCs w:val="40"/>
        </w:rPr>
        <w:t>スケジュール表　（</w:t>
      </w:r>
      <w:r w:rsidR="00534690">
        <w:rPr>
          <w:rFonts w:hint="eastAsia"/>
          <w:b/>
          <w:bCs/>
          <w:sz w:val="40"/>
          <w:szCs w:val="40"/>
        </w:rPr>
        <w:t xml:space="preserve">　</w:t>
      </w:r>
      <w:r w:rsidR="006B1CF8" w:rsidRPr="009A40AD">
        <w:rPr>
          <w:rFonts w:hint="eastAsia"/>
          <w:b/>
          <w:bCs/>
          <w:sz w:val="40"/>
          <w:szCs w:val="40"/>
        </w:rPr>
        <w:t xml:space="preserve">パス名　　</w:t>
      </w:r>
      <w:r w:rsidR="00E46B22">
        <w:rPr>
          <w:rFonts w:hint="eastAsia"/>
          <w:b/>
          <w:bCs/>
          <w:sz w:val="40"/>
          <w:szCs w:val="40"/>
        </w:rPr>
        <w:t>視床下部</w:t>
      </w:r>
      <w:r w:rsidR="00FE43E6">
        <w:rPr>
          <w:rFonts w:hint="eastAsia"/>
          <w:b/>
          <w:bCs/>
          <w:sz w:val="40"/>
          <w:szCs w:val="40"/>
        </w:rPr>
        <w:t>ホルモン</w:t>
      </w:r>
      <w:r w:rsidR="00773819">
        <w:rPr>
          <w:rFonts w:hint="eastAsia"/>
          <w:b/>
          <w:bCs/>
          <w:sz w:val="40"/>
          <w:szCs w:val="40"/>
        </w:rPr>
        <w:t>4</w:t>
      </w:r>
      <w:r w:rsidR="00773819">
        <w:rPr>
          <w:rFonts w:hint="eastAsia"/>
          <w:b/>
          <w:bCs/>
          <w:sz w:val="40"/>
          <w:szCs w:val="40"/>
        </w:rPr>
        <w:t>者</w:t>
      </w:r>
      <w:r w:rsidR="00E46B22">
        <w:rPr>
          <w:rFonts w:hint="eastAsia"/>
          <w:b/>
          <w:bCs/>
          <w:sz w:val="40"/>
          <w:szCs w:val="40"/>
        </w:rPr>
        <w:t>負荷試験</w:t>
      </w:r>
      <w:r w:rsidR="00534690">
        <w:rPr>
          <w:rFonts w:hint="eastAsia"/>
          <w:b/>
          <w:bCs/>
          <w:sz w:val="40"/>
          <w:szCs w:val="40"/>
        </w:rPr>
        <w:t xml:space="preserve">入院　</w:t>
      </w:r>
      <w:r w:rsidRPr="009A40AD">
        <w:rPr>
          <w:rFonts w:hint="eastAsia"/>
          <w:b/>
          <w:bCs/>
          <w:sz w:val="40"/>
          <w:szCs w:val="40"/>
        </w:rPr>
        <w:t>）</w:t>
      </w:r>
      <w:r w:rsidR="009A40AD">
        <w:rPr>
          <w:rFonts w:hint="eastAsia"/>
          <w:b/>
          <w:bCs/>
          <w:sz w:val="40"/>
          <w:szCs w:val="40"/>
        </w:rPr>
        <w:t xml:space="preserve">　</w:t>
      </w:r>
      <w:r w:rsidR="00534690">
        <w:rPr>
          <w:rFonts w:hint="eastAsia"/>
          <w:b/>
          <w:bCs/>
          <w:sz w:val="40"/>
          <w:szCs w:val="40"/>
        </w:rPr>
        <w:t xml:space="preserve">　　　　　　　　　　　　　</w:t>
      </w:r>
      <w:r w:rsidR="009A40AD">
        <w:rPr>
          <w:rFonts w:hint="eastAsia"/>
          <w:b/>
          <w:bCs/>
          <w:sz w:val="40"/>
          <w:szCs w:val="40"/>
        </w:rPr>
        <w:t xml:space="preserve">（　　</w:t>
      </w:r>
      <w:r w:rsidR="006B1CF8" w:rsidRPr="009A40AD">
        <w:rPr>
          <w:rFonts w:hint="eastAsia"/>
          <w:b/>
          <w:bCs/>
          <w:sz w:val="40"/>
          <w:szCs w:val="40"/>
        </w:rPr>
        <w:t xml:space="preserve">　　　　　　　　　　　　）様</w:t>
      </w:r>
    </w:p>
    <w:tbl>
      <w:tblPr>
        <w:tblW w:w="2104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6152"/>
        <w:gridCol w:w="8"/>
        <w:gridCol w:w="3541"/>
        <w:gridCol w:w="3827"/>
        <w:gridCol w:w="6408"/>
      </w:tblGrid>
      <w:tr w:rsidR="005D7124" w:rsidRPr="0028564C" w:rsidTr="00BE1E9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5D7124" w:rsidRPr="0028564C" w:rsidRDefault="005D7124" w:rsidP="00B415D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8" w:space="0" w:color="auto"/>
            </w:tcBorders>
          </w:tcPr>
          <w:p w:rsidR="005D7124" w:rsidRPr="00BA1448" w:rsidRDefault="005D7124" w:rsidP="00DA74B8">
            <w:pPr>
              <w:ind w:left="520" w:firstLineChars="600" w:firstLine="1721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入院日（　／　）</w:t>
            </w:r>
          </w:p>
        </w:tc>
        <w:tc>
          <w:tcPr>
            <w:tcW w:w="7376" w:type="dxa"/>
            <w:gridSpan w:val="3"/>
            <w:tcBorders>
              <w:top w:val="single" w:sz="8" w:space="0" w:color="auto"/>
            </w:tcBorders>
          </w:tcPr>
          <w:p w:rsidR="005D7124" w:rsidRPr="00BA1448" w:rsidRDefault="005D7124" w:rsidP="00A55F8B">
            <w:pPr>
              <w:ind w:left="52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検査当日（　／　）</w:t>
            </w:r>
          </w:p>
        </w:tc>
        <w:tc>
          <w:tcPr>
            <w:tcW w:w="6408" w:type="dxa"/>
            <w:tcBorders>
              <w:top w:val="single" w:sz="8" w:space="0" w:color="auto"/>
              <w:right w:val="single" w:sz="4" w:space="0" w:color="auto"/>
            </w:tcBorders>
          </w:tcPr>
          <w:p w:rsidR="005D7124" w:rsidRPr="00BA1448" w:rsidRDefault="005D7124" w:rsidP="00A55F8B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退院日（　／　）</w:t>
            </w:r>
          </w:p>
        </w:tc>
      </w:tr>
      <w:tr w:rsidR="005D7124" w:rsidRPr="0028564C" w:rsidTr="00BE1E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7124" w:rsidRPr="0028564C" w:rsidRDefault="005D7124" w:rsidP="00B415D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5D7124" w:rsidRPr="00BA1448" w:rsidRDefault="005D7124" w:rsidP="00DA74B8">
            <w:pPr>
              <w:ind w:firstLineChars="900" w:firstLine="2582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入院当日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5D7124" w:rsidRPr="00BA1448" w:rsidRDefault="005D7124" w:rsidP="00555614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検査前</w:t>
            </w:r>
          </w:p>
        </w:tc>
        <w:tc>
          <w:tcPr>
            <w:tcW w:w="3827" w:type="dxa"/>
            <w:tcBorders>
              <w:left w:val="dashSmallGap" w:sz="4" w:space="0" w:color="auto"/>
              <w:bottom w:val="single" w:sz="4" w:space="0" w:color="auto"/>
            </w:tcBorders>
          </w:tcPr>
          <w:p w:rsidR="005D7124" w:rsidRPr="00BA1448" w:rsidRDefault="005D7124" w:rsidP="00555614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検査後</w:t>
            </w:r>
          </w:p>
        </w:tc>
        <w:tc>
          <w:tcPr>
            <w:tcW w:w="64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D7124" w:rsidRPr="00BA1448" w:rsidRDefault="005D7124" w:rsidP="00D73931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5D7124" w:rsidRPr="0028564C" w:rsidTr="00962641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104" w:type="dxa"/>
            <w:tcBorders>
              <w:left w:val="single" w:sz="8" w:space="0" w:color="auto"/>
            </w:tcBorders>
            <w:vAlign w:val="center"/>
          </w:tcPr>
          <w:p w:rsidR="005D7124" w:rsidRPr="00BA1448" w:rsidRDefault="005D7124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治療</w:t>
            </w:r>
          </w:p>
        </w:tc>
        <w:tc>
          <w:tcPr>
            <w:tcW w:w="6152" w:type="dxa"/>
            <w:tcBorders>
              <w:bottom w:val="single" w:sz="4" w:space="0" w:color="auto"/>
              <w:right w:val="single" w:sz="4" w:space="0" w:color="auto"/>
            </w:tcBorders>
          </w:tcPr>
          <w:p w:rsidR="005D7124" w:rsidRPr="00BA1448" w:rsidRDefault="00C1024A" w:rsidP="006B233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1038225" cy="933450"/>
                  <wp:effectExtent l="0" t="0" r="0" b="0"/>
                  <wp:docPr id="383" name="図 383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124" w:rsidRDefault="005D7124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入院治療計画書をお渡しします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  <w:p w:rsidR="005D7124" w:rsidRPr="00F331B3" w:rsidRDefault="00BE1E9E" w:rsidP="00F331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持参薬を</w:t>
            </w:r>
            <w:r w:rsidR="005D7124">
              <w:rPr>
                <w:rFonts w:ascii="ＭＳ ゴシック" w:hAnsi="ＭＳ ゴシック" w:hint="eastAsia"/>
                <w:sz w:val="36"/>
                <w:szCs w:val="36"/>
              </w:rPr>
              <w:t>確認させていただきます。</w:t>
            </w:r>
          </w:p>
          <w:p w:rsidR="005D7124" w:rsidRPr="00BA1448" w:rsidRDefault="005D7124" w:rsidP="00F331B3">
            <w:pPr>
              <w:widowControl/>
              <w:jc w:val="left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3549" w:type="dxa"/>
            <w:gridSpan w:val="2"/>
            <w:tcBorders>
              <w:right w:val="single" w:sz="4" w:space="0" w:color="auto"/>
            </w:tcBorders>
          </w:tcPr>
          <w:p w:rsidR="005D7124" w:rsidRPr="00BA1448" w:rsidRDefault="004F6B65" w:rsidP="004F6B65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朝トイレを済ませた後にベッド上で３0分以上安静にしてください。その後点滴の針を入れて、採血をします。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D7124" w:rsidRPr="005D7124" w:rsidRDefault="006540DD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検査は、</w:t>
            </w:r>
            <w:r w:rsidR="005D7124" w:rsidRPr="005D7124">
              <w:rPr>
                <w:rFonts w:ascii="ＭＳ ゴシック" w:hAnsi="ＭＳ ゴシック" w:hint="eastAsia"/>
                <w:sz w:val="36"/>
                <w:szCs w:val="36"/>
              </w:rPr>
              <w:t>視床下部ホルモン</w:t>
            </w:r>
            <w:r w:rsidR="005D7124">
              <w:rPr>
                <w:rFonts w:ascii="ＭＳ ゴシック" w:hAnsi="ＭＳ ゴシック" w:hint="eastAsia"/>
                <w:sz w:val="36"/>
                <w:szCs w:val="36"/>
              </w:rPr>
              <w:t>４種の注射を行います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  <w:r w:rsidR="005D7124">
              <w:rPr>
                <w:rFonts w:ascii="ＭＳ ゴシック" w:hAnsi="ＭＳ ゴシック" w:hint="eastAsia"/>
                <w:sz w:val="36"/>
                <w:szCs w:val="36"/>
              </w:rPr>
              <w:t>（医師）</w:t>
            </w:r>
          </w:p>
          <w:p w:rsidR="005D7124" w:rsidRDefault="00C82D4C">
            <w:pPr>
              <w:widowControl/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時間毎に、採血を行います。</w:t>
            </w:r>
          </w:p>
          <w:p w:rsidR="005D7124" w:rsidRPr="00BA1448" w:rsidRDefault="005D7124" w:rsidP="005D7124">
            <w:pPr>
              <w:jc w:val="left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6408" w:type="dxa"/>
            <w:tcBorders>
              <w:right w:val="single" w:sz="4" w:space="0" w:color="auto"/>
            </w:tcBorders>
          </w:tcPr>
          <w:p w:rsidR="005D7124" w:rsidRPr="00EE2501" w:rsidRDefault="00605B67" w:rsidP="00107529">
            <w:pPr>
              <w:widowControl/>
              <w:jc w:val="left"/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医師の指示で、検査が追加されることがあります。</w:t>
            </w:r>
            <w:r w:rsidR="005D7124" w:rsidRPr="00EE2501"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　　　　　　</w:t>
            </w:r>
          </w:p>
          <w:p w:rsidR="005D7124" w:rsidRPr="00BA1448" w:rsidRDefault="005D7124" w:rsidP="00605B67">
            <w:pPr>
              <w:jc w:val="left"/>
              <w:rPr>
                <w:rFonts w:ascii="ＭＳ ゴシック" w:hAnsi="ＭＳ ゴシック" w:hint="eastAsia"/>
                <w:sz w:val="28"/>
                <w:szCs w:val="28"/>
              </w:rPr>
            </w:pPr>
            <w:r w:rsidRPr="00EE2501">
              <w:rPr>
                <w:rFonts w:ascii="ＭＳ ゴシック" w:hAnsi="ＭＳ ゴシック" w:hint="eastAsia"/>
                <w:sz w:val="36"/>
                <w:szCs w:val="36"/>
              </w:rPr>
              <w:t>退院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予定です。</w:t>
            </w:r>
            <w:r w:rsidRPr="00EE2501">
              <w:rPr>
                <w:rFonts w:ascii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C1024A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895350"/>
                  <wp:effectExtent l="0" t="0" r="0" b="0"/>
                  <wp:docPr id="382" name="図 382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</w:p>
        </w:tc>
      </w:tr>
      <w:tr w:rsidR="005D7124" w:rsidRPr="0028564C" w:rsidTr="00962641">
        <w:tblPrEx>
          <w:tblCellMar>
            <w:top w:w="0" w:type="dxa"/>
            <w:bottom w:w="0" w:type="dxa"/>
          </w:tblCellMar>
        </w:tblPrEx>
        <w:trPr>
          <w:cantSplit/>
          <w:trHeight w:val="1222"/>
        </w:trPr>
        <w:tc>
          <w:tcPr>
            <w:tcW w:w="1104" w:type="dxa"/>
            <w:tcBorders>
              <w:left w:val="single" w:sz="8" w:space="0" w:color="auto"/>
            </w:tcBorders>
            <w:vAlign w:val="center"/>
          </w:tcPr>
          <w:p w:rsidR="005D7124" w:rsidRPr="00BA1448" w:rsidRDefault="005D7124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安静度</w:t>
            </w:r>
          </w:p>
        </w:tc>
        <w:tc>
          <w:tcPr>
            <w:tcW w:w="6152" w:type="dxa"/>
            <w:tcBorders>
              <w:right w:val="single" w:sz="4" w:space="0" w:color="auto"/>
            </w:tcBorders>
          </w:tcPr>
          <w:p w:rsidR="005D7124" w:rsidRPr="00F83F8F" w:rsidRDefault="005D7124" w:rsidP="00DA74B8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行動制限はありません。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4" w:rsidRPr="00BA1448" w:rsidRDefault="005D7124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D7124" w:rsidRPr="00BA1448" w:rsidRDefault="00BE1E9E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検査終了までベッド上安静です。</w:t>
            </w:r>
          </w:p>
        </w:tc>
        <w:tc>
          <w:tcPr>
            <w:tcW w:w="6408" w:type="dxa"/>
            <w:tcBorders>
              <w:left w:val="dashed" w:sz="4" w:space="0" w:color="auto"/>
              <w:right w:val="single" w:sz="4" w:space="0" w:color="auto"/>
            </w:tcBorders>
          </w:tcPr>
          <w:p w:rsidR="005D7124" w:rsidRDefault="005D7124" w:rsidP="00107529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経過がよければ制限ありません</w:t>
            </w:r>
            <w:r w:rsidR="00D1686D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  <w:p w:rsidR="00D1686D" w:rsidRPr="00BA1448" w:rsidRDefault="00D1686D" w:rsidP="00107529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</w:tr>
      <w:tr w:rsidR="005D7124" w:rsidRPr="0028564C" w:rsidTr="00962641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11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7124" w:rsidRPr="00BA1448" w:rsidRDefault="005D7124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観察</w:t>
            </w:r>
          </w:p>
        </w:tc>
        <w:tc>
          <w:tcPr>
            <w:tcW w:w="6152" w:type="dxa"/>
            <w:tcBorders>
              <w:bottom w:val="single" w:sz="8" w:space="0" w:color="auto"/>
              <w:right w:val="single" w:sz="4" w:space="0" w:color="auto"/>
            </w:tcBorders>
          </w:tcPr>
          <w:p w:rsidR="005D7124" w:rsidRDefault="005D7124" w:rsidP="007D3399">
            <w:pPr>
              <w:rPr>
                <w:rFonts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体温測定・血圧測定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  <w:p w:rsidR="005D7124" w:rsidRPr="00E95D62" w:rsidRDefault="005D7124" w:rsidP="00F83F8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</w:t>
            </w:r>
            <w:r w:rsidR="00C1024A" w:rsidRPr="00BA1448">
              <w:rPr>
                <w:noProof/>
                <w:sz w:val="36"/>
                <w:szCs w:val="36"/>
              </w:rPr>
              <w:drawing>
                <wp:inline distT="0" distB="0" distL="0" distR="0">
                  <wp:extent cx="457200" cy="495300"/>
                  <wp:effectExtent l="0" t="0" r="0" b="0"/>
                  <wp:docPr id="6" name="図 6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6"/>
                <w:szCs w:val="36"/>
              </w:rPr>
              <w:t xml:space="preserve">　　　　　</w:t>
            </w:r>
            <w:r w:rsidRPr="00BA1448">
              <w:rPr>
                <w:rFonts w:hint="eastAsia"/>
                <w:sz w:val="36"/>
                <w:szCs w:val="36"/>
              </w:rPr>
              <w:t xml:space="preserve">　　　</w:t>
            </w:r>
            <w:r>
              <w:rPr>
                <w:rFonts w:hint="eastAsia"/>
                <w:sz w:val="36"/>
                <w:szCs w:val="36"/>
              </w:rPr>
              <w:t xml:space="preserve">　　　　</w:t>
            </w:r>
            <w:r w:rsidRPr="00BA1448">
              <w:rPr>
                <w:rFonts w:hint="eastAsia"/>
                <w:sz w:val="36"/>
                <w:szCs w:val="36"/>
              </w:rPr>
              <w:t xml:space="preserve">　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E" w:rsidRDefault="00BE1E9E" w:rsidP="00BE1E9E">
            <w:pPr>
              <w:rPr>
                <w:rFonts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体温測定・血圧測定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  <w:p w:rsidR="005D7124" w:rsidRPr="0055678A" w:rsidRDefault="005D7124" w:rsidP="00107529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8" w:space="0" w:color="auto"/>
            </w:tcBorders>
          </w:tcPr>
          <w:p w:rsidR="005D7124" w:rsidRPr="0055678A" w:rsidRDefault="005D7124" w:rsidP="00107529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6408" w:type="dxa"/>
            <w:tcBorders>
              <w:left w:val="single" w:sz="4" w:space="0" w:color="auto"/>
              <w:bottom w:val="single" w:sz="8" w:space="0" w:color="auto"/>
            </w:tcBorders>
          </w:tcPr>
          <w:p w:rsidR="00BE1E9E" w:rsidRDefault="00BE1E9E" w:rsidP="00BE1E9E">
            <w:pPr>
              <w:rPr>
                <w:rFonts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体温測定・血圧測定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  <w:p w:rsidR="005D7124" w:rsidRPr="0055678A" w:rsidRDefault="005D7124" w:rsidP="00107529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</w:tr>
      <w:tr w:rsidR="005D7124" w:rsidRPr="0028564C" w:rsidTr="0096264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D7124" w:rsidRPr="00BA1448" w:rsidRDefault="005D7124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清潔</w:t>
            </w:r>
          </w:p>
        </w:tc>
        <w:tc>
          <w:tcPr>
            <w:tcW w:w="6152" w:type="dxa"/>
            <w:tcBorders>
              <w:top w:val="single" w:sz="8" w:space="0" w:color="auto"/>
              <w:right w:val="single" w:sz="4" w:space="0" w:color="auto"/>
            </w:tcBorders>
          </w:tcPr>
          <w:p w:rsidR="005D7124" w:rsidRPr="00BA1448" w:rsidRDefault="005D7124" w:rsidP="00F83F8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シャワー浴ができます。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7124" w:rsidRPr="00BA1448" w:rsidRDefault="005D7124" w:rsidP="007A05A6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:rsidR="005D7124" w:rsidRPr="00BA1448" w:rsidRDefault="00605B67" w:rsidP="007A05A6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検査終了後シャワー浴ができます。</w:t>
            </w:r>
          </w:p>
        </w:tc>
        <w:tc>
          <w:tcPr>
            <w:tcW w:w="6408" w:type="dxa"/>
            <w:tcBorders>
              <w:top w:val="single" w:sz="8" w:space="0" w:color="auto"/>
              <w:left w:val="dotted" w:sz="4" w:space="0" w:color="auto"/>
            </w:tcBorders>
          </w:tcPr>
          <w:p w:rsidR="005D7124" w:rsidRPr="00BA1448" w:rsidRDefault="00605B67" w:rsidP="007A05A6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シャワー浴ができます。</w:t>
            </w:r>
          </w:p>
        </w:tc>
      </w:tr>
      <w:tr w:rsidR="00BE1E9E" w:rsidRPr="0028564C" w:rsidTr="00BE1E9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04" w:type="dxa"/>
            <w:tcBorders>
              <w:left w:val="single" w:sz="8" w:space="0" w:color="auto"/>
            </w:tcBorders>
            <w:vAlign w:val="center"/>
          </w:tcPr>
          <w:p w:rsidR="00BE1E9E" w:rsidRPr="00BA1448" w:rsidRDefault="00BE1E9E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排泄</w:t>
            </w:r>
          </w:p>
        </w:tc>
        <w:tc>
          <w:tcPr>
            <w:tcW w:w="6160" w:type="dxa"/>
            <w:gridSpan w:val="2"/>
            <w:tcBorders>
              <w:right w:val="single" w:sz="4" w:space="0" w:color="auto"/>
            </w:tcBorders>
          </w:tcPr>
          <w:p w:rsidR="00BE1E9E" w:rsidRPr="00BA1448" w:rsidRDefault="00BE1E9E" w:rsidP="00107529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通常通り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です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BE1E9E" w:rsidRPr="00BA1448" w:rsidRDefault="00605B67" w:rsidP="00BE1E9E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通常通り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です。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E1E9E" w:rsidRPr="00BA1448" w:rsidRDefault="00605B67" w:rsidP="005D7124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通常通り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です。</w:t>
            </w:r>
          </w:p>
        </w:tc>
        <w:tc>
          <w:tcPr>
            <w:tcW w:w="6408" w:type="dxa"/>
            <w:tcBorders>
              <w:right w:val="single" w:sz="4" w:space="0" w:color="auto"/>
            </w:tcBorders>
          </w:tcPr>
          <w:p w:rsidR="00BE1E9E" w:rsidRPr="00BA1448" w:rsidRDefault="00605B67" w:rsidP="005D7124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通常通り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です。</w:t>
            </w:r>
          </w:p>
        </w:tc>
      </w:tr>
      <w:tr w:rsidR="005D7124" w:rsidRPr="0028564C" w:rsidTr="00BE1E9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04" w:type="dxa"/>
            <w:vMerge w:val="restart"/>
            <w:tcBorders>
              <w:left w:val="single" w:sz="8" w:space="0" w:color="auto"/>
            </w:tcBorders>
            <w:vAlign w:val="center"/>
          </w:tcPr>
          <w:p w:rsidR="005D7124" w:rsidRPr="00BA1448" w:rsidRDefault="005D7124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食事</w:t>
            </w:r>
          </w:p>
        </w:tc>
        <w:tc>
          <w:tcPr>
            <w:tcW w:w="6152" w:type="dxa"/>
            <w:vMerge w:val="restart"/>
          </w:tcPr>
          <w:p w:rsidR="00605B67" w:rsidRDefault="00605B67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  <w:p w:rsidR="005D7124" w:rsidRPr="00BA1448" w:rsidRDefault="005D7124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通常通りです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</w:tc>
        <w:tc>
          <w:tcPr>
            <w:tcW w:w="3549" w:type="dxa"/>
            <w:gridSpan w:val="2"/>
            <w:vMerge w:val="restart"/>
          </w:tcPr>
          <w:p w:rsidR="005D7124" w:rsidRDefault="005D7124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朝より</w:t>
            </w: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欠食です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 xml:space="preserve">　</w:t>
            </w:r>
            <w:r w:rsidR="00C1024A"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457200" cy="457200"/>
                  <wp:effectExtent l="0" t="0" r="0" b="0"/>
                  <wp:docPr id="396" name="図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1E9E" w:rsidRDefault="00962641" w:rsidP="00B916FE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水分は飲めます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  <w:p w:rsidR="005D7124" w:rsidRPr="00D36E99" w:rsidRDefault="005D7124" w:rsidP="00B916FE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（お茶、お白湯</w:t>
            </w: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）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　</w:t>
            </w:r>
          </w:p>
        </w:tc>
        <w:tc>
          <w:tcPr>
            <w:tcW w:w="3827" w:type="dxa"/>
            <w:vMerge w:val="restart"/>
          </w:tcPr>
          <w:p w:rsidR="00605B67" w:rsidRDefault="00605B67" w:rsidP="00B916FE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  <w:p w:rsidR="005D7124" w:rsidRPr="00D36E99" w:rsidRDefault="00BE1E9E" w:rsidP="00B916FE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検査終了後より食事がでます。</w:t>
            </w:r>
            <w:r w:rsidR="00C1024A"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441325" cy="384175"/>
                  <wp:effectExtent l="0" t="0" r="0" b="0"/>
                  <wp:docPr id="397" name="図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05B67" w:rsidRPr="0028564C" w:rsidRDefault="00605B67" w:rsidP="00B916FE">
            <w:pPr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5D7124" w:rsidRPr="0028564C" w:rsidTr="00BE1E9E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1104" w:type="dxa"/>
            <w:vMerge/>
            <w:tcBorders>
              <w:left w:val="single" w:sz="8" w:space="0" w:color="auto"/>
            </w:tcBorders>
          </w:tcPr>
          <w:p w:rsidR="005D7124" w:rsidRPr="00BA1448" w:rsidRDefault="005D7124" w:rsidP="00555614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6152" w:type="dxa"/>
            <w:vMerge/>
          </w:tcPr>
          <w:p w:rsidR="005D7124" w:rsidRPr="0028564C" w:rsidRDefault="005D7124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</w:tcPr>
          <w:p w:rsidR="005D7124" w:rsidRPr="000E1B33" w:rsidRDefault="005D7124" w:rsidP="00F83F8F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D7124" w:rsidRPr="000E1B33" w:rsidRDefault="005D7124" w:rsidP="00F83F8F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6408" w:type="dxa"/>
            <w:tcBorders>
              <w:top w:val="nil"/>
              <w:right w:val="single" w:sz="4" w:space="0" w:color="auto"/>
            </w:tcBorders>
          </w:tcPr>
          <w:p w:rsidR="005D7124" w:rsidRPr="00986745" w:rsidRDefault="00605B67" w:rsidP="007D3399">
            <w:pPr>
              <w:ind w:left="101"/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通常通り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です。</w:t>
            </w:r>
          </w:p>
        </w:tc>
      </w:tr>
      <w:tr w:rsidR="005D7124" w:rsidRPr="0028564C" w:rsidTr="00BE1E9E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1104" w:type="dxa"/>
            <w:tcBorders>
              <w:left w:val="single" w:sz="8" w:space="0" w:color="auto"/>
              <w:bottom w:val="single" w:sz="8" w:space="0" w:color="auto"/>
            </w:tcBorders>
          </w:tcPr>
          <w:p w:rsidR="005D7124" w:rsidRPr="009A40AD" w:rsidRDefault="005D7124" w:rsidP="003E3388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9A40AD"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6152" w:type="dxa"/>
            <w:tcBorders>
              <w:bottom w:val="single" w:sz="8" w:space="0" w:color="auto"/>
              <w:right w:val="single" w:sz="4" w:space="0" w:color="auto"/>
            </w:tcBorders>
          </w:tcPr>
          <w:p w:rsidR="00BE1E9E" w:rsidRDefault="005D7124" w:rsidP="0080223B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9A40AD">
              <w:rPr>
                <w:rFonts w:ascii="ＭＳ ゴシック" w:hAnsi="ＭＳ ゴシック" w:hint="eastAsia"/>
                <w:sz w:val="36"/>
                <w:szCs w:val="36"/>
              </w:rPr>
              <w:t>入院</w:t>
            </w:r>
            <w:r w:rsidR="00BE1E9E">
              <w:rPr>
                <w:rFonts w:ascii="ＭＳ ゴシック" w:hAnsi="ＭＳ ゴシック" w:hint="eastAsia"/>
                <w:sz w:val="36"/>
                <w:szCs w:val="36"/>
              </w:rPr>
              <w:t>時にリストバンドをつけます。看護師よりオリエンテーションを行います。</w:t>
            </w:r>
          </w:p>
          <w:p w:rsidR="005D7124" w:rsidRDefault="005D7124" w:rsidP="0080223B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検査前</w:t>
            </w:r>
            <w:r w:rsidRPr="009A40AD">
              <w:rPr>
                <w:rFonts w:ascii="ＭＳ ゴシック" w:hAnsi="ＭＳ ゴシック" w:hint="eastAsia"/>
                <w:sz w:val="36"/>
                <w:szCs w:val="36"/>
              </w:rPr>
              <w:t>後のスケジュールの説明をします</w:t>
            </w:r>
            <w:r w:rsidR="00605B67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  <w:p w:rsidR="00BE1E9E" w:rsidRPr="009A40AD" w:rsidRDefault="00BE1E9E" w:rsidP="0080223B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内服薬に関して中止するものがあれば、薬剤師または看護師から説明します。</w:t>
            </w:r>
          </w:p>
          <w:p w:rsidR="005D7124" w:rsidRPr="00927CA2" w:rsidRDefault="005D7124" w:rsidP="00D96B19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5D7124" w:rsidRPr="00927CA2" w:rsidRDefault="005D7124" w:rsidP="00D96B1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8" w:space="0" w:color="auto"/>
            </w:tcBorders>
          </w:tcPr>
          <w:p w:rsidR="005D7124" w:rsidRPr="00927CA2" w:rsidRDefault="00BE1E9E" w:rsidP="00BE1E9E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中止薬に関しては検査終了後に説明があります</w:t>
            </w:r>
            <w:r w:rsidR="00962641">
              <w:rPr>
                <w:rFonts w:ascii="ＭＳ ゴシック" w:hAnsi="ＭＳ ゴシック" w:hint="eastAsia"/>
                <w:sz w:val="36"/>
                <w:szCs w:val="36"/>
              </w:rPr>
              <w:t>。</w:t>
            </w:r>
          </w:p>
        </w:tc>
        <w:tc>
          <w:tcPr>
            <w:tcW w:w="6408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D7124" w:rsidRDefault="005D7124" w:rsidP="00986745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　　　　　　　　　　　　</w:t>
            </w:r>
            <w:r w:rsidR="00C1024A"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904875" cy="1266825"/>
                  <wp:effectExtent l="0" t="0" r="0" b="0"/>
                  <wp:docPr id="386" name="図 386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124" w:rsidRPr="0055678A" w:rsidRDefault="00BE1E9E" w:rsidP="00986745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次回受診や次回検査日の予約券をお渡しいたします。退院時にナース・ステーションでリストバンドを外します。</w:t>
            </w:r>
            <w:r w:rsidR="005D7124" w:rsidRPr="00BA1448">
              <w:rPr>
                <w:rFonts w:hint="eastAsia"/>
                <w:sz w:val="36"/>
                <w:szCs w:val="36"/>
              </w:rPr>
              <w:t xml:space="preserve">　　　　　　　　　　　　　　　　　</w:t>
            </w:r>
          </w:p>
        </w:tc>
      </w:tr>
    </w:tbl>
    <w:p w:rsidR="00BA1448" w:rsidRPr="00BA1448" w:rsidRDefault="006B1CF8" w:rsidP="009931E8">
      <w:pPr>
        <w:numPr>
          <w:ilvl w:val="0"/>
          <w:numId w:val="12"/>
        </w:numPr>
        <w:rPr>
          <w:rFonts w:hint="eastAsia"/>
          <w:bCs/>
          <w:sz w:val="36"/>
          <w:szCs w:val="36"/>
        </w:rPr>
      </w:pPr>
      <w:r w:rsidRPr="00BA1448">
        <w:rPr>
          <w:rFonts w:hint="eastAsia"/>
          <w:bCs/>
          <w:sz w:val="36"/>
          <w:szCs w:val="36"/>
        </w:rPr>
        <w:t>スケジュールは変更される場合があります</w:t>
      </w:r>
      <w:r w:rsidR="00B415DF" w:rsidRPr="00BA1448">
        <w:rPr>
          <w:rFonts w:hint="eastAsia"/>
          <w:bCs/>
          <w:sz w:val="36"/>
          <w:szCs w:val="36"/>
        </w:rPr>
        <w:t>。</w:t>
      </w:r>
      <w:r w:rsidR="00B72CF0" w:rsidRPr="00BA1448">
        <w:rPr>
          <w:rFonts w:hint="eastAsia"/>
          <w:bCs/>
          <w:sz w:val="36"/>
          <w:szCs w:val="36"/>
        </w:rPr>
        <w:t xml:space="preserve">　</w:t>
      </w:r>
      <w:r w:rsidR="009931E8" w:rsidRPr="00BA1448">
        <w:rPr>
          <w:rFonts w:hint="eastAsia"/>
          <w:bCs/>
          <w:sz w:val="36"/>
          <w:szCs w:val="36"/>
        </w:rPr>
        <w:t xml:space="preserve">　　　　　　　　　　　　　　　　　　　　　　　　　　</w:t>
      </w:r>
      <w:r w:rsidR="00A06742">
        <w:rPr>
          <w:rFonts w:hint="eastAsia"/>
          <w:bCs/>
          <w:sz w:val="36"/>
          <w:szCs w:val="36"/>
          <w:lang w:eastAsia="zh-TW"/>
        </w:rPr>
        <w:t>２０</w:t>
      </w:r>
      <w:r w:rsidR="00F83F8F">
        <w:rPr>
          <w:rFonts w:hint="eastAsia"/>
          <w:bCs/>
          <w:sz w:val="36"/>
          <w:szCs w:val="36"/>
        </w:rPr>
        <w:t>１</w:t>
      </w:r>
      <w:r w:rsidR="00F83F8F">
        <w:rPr>
          <w:rFonts w:hint="eastAsia"/>
          <w:bCs/>
          <w:sz w:val="36"/>
          <w:szCs w:val="36"/>
        </w:rPr>
        <w:t>6</w:t>
      </w:r>
      <w:r w:rsidR="00555614" w:rsidRPr="00BA1448">
        <w:rPr>
          <w:rFonts w:hint="eastAsia"/>
          <w:bCs/>
          <w:sz w:val="36"/>
          <w:szCs w:val="36"/>
          <w:lang w:eastAsia="zh-TW"/>
        </w:rPr>
        <w:t>年</w:t>
      </w:r>
      <w:r w:rsidR="00605B67">
        <w:rPr>
          <w:rFonts w:hint="eastAsia"/>
          <w:bCs/>
          <w:sz w:val="36"/>
          <w:szCs w:val="36"/>
        </w:rPr>
        <w:t>9</w:t>
      </w:r>
      <w:r w:rsidR="00555614" w:rsidRPr="00BA1448">
        <w:rPr>
          <w:rFonts w:hint="eastAsia"/>
          <w:bCs/>
          <w:sz w:val="36"/>
          <w:szCs w:val="36"/>
          <w:lang w:eastAsia="zh-TW"/>
        </w:rPr>
        <w:t>月</w:t>
      </w:r>
      <w:r w:rsidR="00605B67">
        <w:rPr>
          <w:rFonts w:hint="eastAsia"/>
          <w:bCs/>
          <w:sz w:val="36"/>
          <w:szCs w:val="36"/>
        </w:rPr>
        <w:t>10</w:t>
      </w:r>
      <w:r w:rsidR="0077159B" w:rsidRPr="00BA1448">
        <w:rPr>
          <w:rFonts w:hint="eastAsia"/>
          <w:bCs/>
          <w:sz w:val="36"/>
          <w:szCs w:val="36"/>
          <w:lang w:eastAsia="zh-TW"/>
        </w:rPr>
        <w:t>日</w:t>
      </w:r>
      <w:r w:rsidR="007E3AB4">
        <w:rPr>
          <w:rFonts w:hint="eastAsia"/>
          <w:bCs/>
          <w:sz w:val="36"/>
          <w:szCs w:val="36"/>
          <w:lang w:eastAsia="zh-TW"/>
        </w:rPr>
        <w:t>（</w:t>
      </w:r>
      <w:r w:rsidR="007E3AB4">
        <w:rPr>
          <w:rFonts w:hint="eastAsia"/>
          <w:bCs/>
          <w:sz w:val="36"/>
          <w:szCs w:val="36"/>
        </w:rPr>
        <w:t>作成</w:t>
      </w:r>
      <w:r w:rsidRPr="00BA1448">
        <w:rPr>
          <w:rFonts w:hint="eastAsia"/>
          <w:bCs/>
          <w:sz w:val="36"/>
          <w:szCs w:val="36"/>
          <w:lang w:eastAsia="zh-TW"/>
        </w:rPr>
        <w:t>）</w:t>
      </w:r>
      <w:r w:rsidR="00555614" w:rsidRPr="00BA1448">
        <w:rPr>
          <w:rFonts w:hint="eastAsia"/>
          <w:bCs/>
          <w:sz w:val="36"/>
          <w:szCs w:val="36"/>
          <w:lang w:eastAsia="zh-TW"/>
        </w:rPr>
        <w:t xml:space="preserve">　徳島赤十字病院</w:t>
      </w:r>
    </w:p>
    <w:p w:rsidR="00D96B19" w:rsidRPr="00BA1448" w:rsidRDefault="00C1024A" w:rsidP="00BA1448">
      <w:pPr>
        <w:ind w:left="450"/>
        <w:rPr>
          <w:bCs/>
          <w:sz w:val="36"/>
          <w:szCs w:val="36"/>
        </w:rPr>
      </w:pPr>
      <w:r w:rsidRPr="00BA1448">
        <w:rPr>
          <w:rFonts w:hint="eastAsia"/>
          <w:bCs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441325</wp:posOffset>
                </wp:positionV>
                <wp:extent cx="1790700" cy="0"/>
                <wp:effectExtent l="0" t="0" r="0" b="0"/>
                <wp:wrapNone/>
                <wp:docPr id="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305E" id="Line 25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34.75pt" to="356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oV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"/>
            </w:pict>
          </mc:Fallback>
        </mc:AlternateContent>
      </w:r>
      <w:r w:rsidRPr="00BA1448">
        <w:rPr>
          <w:rFonts w:hint="eastAsia"/>
          <w:bCs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9058910</wp:posOffset>
                </wp:positionH>
                <wp:positionV relativeFrom="paragraph">
                  <wp:posOffset>441325</wp:posOffset>
                </wp:positionV>
                <wp:extent cx="3939540" cy="0"/>
                <wp:effectExtent l="0" t="0" r="0" b="0"/>
                <wp:wrapNone/>
                <wp:docPr id="2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7343" id="Line 24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3pt,34.75pt" to="102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79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"/>
            </w:pict>
          </mc:Fallback>
        </mc:AlternateContent>
      </w:r>
      <w:r w:rsidRPr="00BA1448">
        <w:rPr>
          <w:rFonts w:hint="eastAsia"/>
          <w:bCs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441325</wp:posOffset>
                </wp:positionV>
                <wp:extent cx="3044190" cy="0"/>
                <wp:effectExtent l="0" t="0" r="0" b="0"/>
                <wp:wrapNone/>
                <wp:docPr id="1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B8CA" id="Line 2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34.75pt" to="685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z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89Cb3rgCQiq1s6E6elYvZqvpd4eUrlqiDjxyfL0YSMxCRvImJWycgRv2/WfNIIYcvY6N&#10;Oje2C5DQAnSOelzuevCzRxQOn9I8zxYgGx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"/>
            </w:pict>
          </mc:Fallback>
        </mc:AlternateContent>
      </w:r>
      <w:r w:rsidR="00BA1448">
        <w:rPr>
          <w:rFonts w:hint="eastAsia"/>
          <w:bCs/>
          <w:sz w:val="36"/>
          <w:szCs w:val="36"/>
        </w:rPr>
        <w:t>上記説明を受け同意します。</w:t>
      </w:r>
      <w:r w:rsidR="00E86DB8">
        <w:rPr>
          <w:rFonts w:hint="eastAsia"/>
          <w:bCs/>
          <w:sz w:val="36"/>
          <w:szCs w:val="36"/>
        </w:rPr>
        <w:t xml:space="preserve">　　</w:t>
      </w:r>
      <w:r w:rsidR="0063628A" w:rsidRPr="00BA1448">
        <w:rPr>
          <w:rFonts w:hint="eastAsia"/>
          <w:bCs/>
          <w:sz w:val="36"/>
          <w:szCs w:val="36"/>
        </w:rPr>
        <w:t xml:space="preserve">　　年　　月　　日　</w:t>
      </w:r>
      <w:r w:rsidR="00BA1448" w:rsidRPr="00BA1448">
        <w:rPr>
          <w:rFonts w:hint="eastAsia"/>
          <w:bCs/>
          <w:sz w:val="36"/>
          <w:szCs w:val="36"/>
        </w:rPr>
        <w:t>患者様（側）署名</w:t>
      </w:r>
      <w:r w:rsidR="00BA1448">
        <w:rPr>
          <w:rFonts w:hint="eastAsia"/>
          <w:bCs/>
          <w:sz w:val="36"/>
          <w:szCs w:val="36"/>
        </w:rPr>
        <w:t xml:space="preserve">　　　　　　　　　　　</w:t>
      </w:r>
      <w:r w:rsidR="0063628A" w:rsidRPr="00BA1448">
        <w:rPr>
          <w:rFonts w:hint="eastAsia"/>
          <w:bCs/>
          <w:sz w:val="36"/>
          <w:szCs w:val="36"/>
        </w:rPr>
        <w:t xml:space="preserve">　</w:t>
      </w:r>
      <w:r w:rsidR="00BA1448">
        <w:rPr>
          <w:rFonts w:hint="eastAsia"/>
          <w:bCs/>
          <w:sz w:val="36"/>
          <w:szCs w:val="36"/>
        </w:rPr>
        <w:t xml:space="preserve">　　　　</w:t>
      </w:r>
      <w:r w:rsidR="00D96B19" w:rsidRPr="00BA1448">
        <w:rPr>
          <w:rFonts w:hint="eastAsia"/>
          <w:bCs/>
          <w:sz w:val="36"/>
          <w:szCs w:val="36"/>
        </w:rPr>
        <w:t>説明看護師</w:t>
      </w:r>
    </w:p>
    <w:sectPr w:rsidR="00D96B19" w:rsidRPr="00BA1448" w:rsidSect="005D5650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5C06B2"/>
    <w:multiLevelType w:val="hybridMultilevel"/>
    <w:tmpl w:val="A7781486"/>
    <w:lvl w:ilvl="0" w:tplc="609E1324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55AB"/>
    <w:rsid w:val="00061376"/>
    <w:rsid w:val="000E1B33"/>
    <w:rsid w:val="000F6C9D"/>
    <w:rsid w:val="00107529"/>
    <w:rsid w:val="00150F32"/>
    <w:rsid w:val="00194323"/>
    <w:rsid w:val="001F74D3"/>
    <w:rsid w:val="002657DD"/>
    <w:rsid w:val="002723FE"/>
    <w:rsid w:val="002746B5"/>
    <w:rsid w:val="00276818"/>
    <w:rsid w:val="0028564C"/>
    <w:rsid w:val="002A1C62"/>
    <w:rsid w:val="002B5BF0"/>
    <w:rsid w:val="002E3F02"/>
    <w:rsid w:val="00304151"/>
    <w:rsid w:val="00310952"/>
    <w:rsid w:val="00336963"/>
    <w:rsid w:val="00337B65"/>
    <w:rsid w:val="00367287"/>
    <w:rsid w:val="003B7CD7"/>
    <w:rsid w:val="003D09A7"/>
    <w:rsid w:val="003E3388"/>
    <w:rsid w:val="003F0E62"/>
    <w:rsid w:val="0040785B"/>
    <w:rsid w:val="00423B7D"/>
    <w:rsid w:val="004F1FF0"/>
    <w:rsid w:val="004F6B65"/>
    <w:rsid w:val="00534690"/>
    <w:rsid w:val="0054637B"/>
    <w:rsid w:val="00555614"/>
    <w:rsid w:val="0055678A"/>
    <w:rsid w:val="00565B16"/>
    <w:rsid w:val="00567BCA"/>
    <w:rsid w:val="00594DD5"/>
    <w:rsid w:val="005A0207"/>
    <w:rsid w:val="005A102F"/>
    <w:rsid w:val="005D5650"/>
    <w:rsid w:val="005D7124"/>
    <w:rsid w:val="005F52D1"/>
    <w:rsid w:val="00605B67"/>
    <w:rsid w:val="006149D3"/>
    <w:rsid w:val="0063628A"/>
    <w:rsid w:val="006540DD"/>
    <w:rsid w:val="006B13DF"/>
    <w:rsid w:val="006B1CF8"/>
    <w:rsid w:val="006B233F"/>
    <w:rsid w:val="006B56FD"/>
    <w:rsid w:val="006B7DEC"/>
    <w:rsid w:val="006C3AB9"/>
    <w:rsid w:val="007021C7"/>
    <w:rsid w:val="0070530E"/>
    <w:rsid w:val="007215E5"/>
    <w:rsid w:val="00752729"/>
    <w:rsid w:val="00755B0D"/>
    <w:rsid w:val="0077159B"/>
    <w:rsid w:val="00773819"/>
    <w:rsid w:val="00792775"/>
    <w:rsid w:val="007A05A6"/>
    <w:rsid w:val="007A3D8E"/>
    <w:rsid w:val="007B3787"/>
    <w:rsid w:val="007D3399"/>
    <w:rsid w:val="007E3AB4"/>
    <w:rsid w:val="0080223B"/>
    <w:rsid w:val="00811AB9"/>
    <w:rsid w:val="00821817"/>
    <w:rsid w:val="0085231A"/>
    <w:rsid w:val="00883BA6"/>
    <w:rsid w:val="008A5D80"/>
    <w:rsid w:val="008C7C40"/>
    <w:rsid w:val="008D44B5"/>
    <w:rsid w:val="008F0D9C"/>
    <w:rsid w:val="00900C10"/>
    <w:rsid w:val="00927CA2"/>
    <w:rsid w:val="00962641"/>
    <w:rsid w:val="00986745"/>
    <w:rsid w:val="009931E8"/>
    <w:rsid w:val="009A3034"/>
    <w:rsid w:val="009A40AD"/>
    <w:rsid w:val="009B0BA2"/>
    <w:rsid w:val="009B762B"/>
    <w:rsid w:val="009C5EBB"/>
    <w:rsid w:val="009E629B"/>
    <w:rsid w:val="009F1F05"/>
    <w:rsid w:val="00A06742"/>
    <w:rsid w:val="00A361B9"/>
    <w:rsid w:val="00A55F8B"/>
    <w:rsid w:val="00A65394"/>
    <w:rsid w:val="00A96516"/>
    <w:rsid w:val="00AE19A2"/>
    <w:rsid w:val="00B03721"/>
    <w:rsid w:val="00B068BE"/>
    <w:rsid w:val="00B06C49"/>
    <w:rsid w:val="00B17587"/>
    <w:rsid w:val="00B415DF"/>
    <w:rsid w:val="00B712B9"/>
    <w:rsid w:val="00B72CF0"/>
    <w:rsid w:val="00B8181F"/>
    <w:rsid w:val="00B916FE"/>
    <w:rsid w:val="00B933AB"/>
    <w:rsid w:val="00BA1448"/>
    <w:rsid w:val="00BB1B57"/>
    <w:rsid w:val="00BE1E9E"/>
    <w:rsid w:val="00BF198C"/>
    <w:rsid w:val="00C1024A"/>
    <w:rsid w:val="00C25EC7"/>
    <w:rsid w:val="00C309A4"/>
    <w:rsid w:val="00C56C04"/>
    <w:rsid w:val="00C82D4C"/>
    <w:rsid w:val="00C918F8"/>
    <w:rsid w:val="00C9487B"/>
    <w:rsid w:val="00CA6275"/>
    <w:rsid w:val="00CB1D1E"/>
    <w:rsid w:val="00D1686D"/>
    <w:rsid w:val="00D25451"/>
    <w:rsid w:val="00D36E99"/>
    <w:rsid w:val="00D40038"/>
    <w:rsid w:val="00D73931"/>
    <w:rsid w:val="00D913C9"/>
    <w:rsid w:val="00D96B19"/>
    <w:rsid w:val="00DA74B8"/>
    <w:rsid w:val="00DC017F"/>
    <w:rsid w:val="00DC43A0"/>
    <w:rsid w:val="00DC7FB2"/>
    <w:rsid w:val="00DF763A"/>
    <w:rsid w:val="00E20877"/>
    <w:rsid w:val="00E37A75"/>
    <w:rsid w:val="00E46B22"/>
    <w:rsid w:val="00E56EAA"/>
    <w:rsid w:val="00E618C2"/>
    <w:rsid w:val="00E6747F"/>
    <w:rsid w:val="00E86DB8"/>
    <w:rsid w:val="00E86EFF"/>
    <w:rsid w:val="00E95D62"/>
    <w:rsid w:val="00EA36EF"/>
    <w:rsid w:val="00ED1189"/>
    <w:rsid w:val="00EE2501"/>
    <w:rsid w:val="00F10EF4"/>
    <w:rsid w:val="00F32610"/>
    <w:rsid w:val="00F331B3"/>
    <w:rsid w:val="00F42654"/>
    <w:rsid w:val="00F643A0"/>
    <w:rsid w:val="00F6721C"/>
    <w:rsid w:val="00F83F8F"/>
    <w:rsid w:val="00FB7FEB"/>
    <w:rsid w:val="00FC1CEF"/>
    <w:rsid w:val="00FC4256"/>
    <w:rsid w:val="00FD2A4E"/>
    <w:rsid w:val="00FD4308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E13B3-056A-4123-8F6A-B1F635E8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B9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E483-5DDC-4063-82EA-05BD8A8A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2016-09-10T09:35:00Z</cp:lastPrinted>
  <dcterms:created xsi:type="dcterms:W3CDTF">2022-09-16T08:07:00Z</dcterms:created>
  <dcterms:modified xsi:type="dcterms:W3CDTF">2022-09-16T08:07:00Z</dcterms:modified>
</cp:coreProperties>
</file>