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4D3" w:rsidRPr="0033322F" w:rsidRDefault="00555614" w:rsidP="0033322F">
      <w:pPr>
        <w:ind w:firstLineChars="300" w:firstLine="582"/>
        <w:rPr>
          <w:rFonts w:hint="eastAsia"/>
          <w:b/>
          <w:bCs/>
          <w:sz w:val="24"/>
          <w:szCs w:val="24"/>
        </w:rPr>
      </w:pPr>
      <w:bookmarkStart w:id="0" w:name="_GoBack"/>
      <w:bookmarkEnd w:id="0"/>
      <w:r w:rsidRPr="0033322F">
        <w:rPr>
          <w:rFonts w:hint="eastAsia"/>
          <w:b/>
          <w:bCs/>
          <w:sz w:val="24"/>
          <w:szCs w:val="24"/>
        </w:rPr>
        <w:t>スケジュール表　（</w:t>
      </w:r>
      <w:r w:rsidR="007B407B">
        <w:rPr>
          <w:rFonts w:hint="eastAsia"/>
          <w:b/>
          <w:bCs/>
          <w:sz w:val="24"/>
          <w:szCs w:val="24"/>
        </w:rPr>
        <w:t xml:space="preserve">慢性腎不全　</w:t>
      </w:r>
      <w:r w:rsidR="00D50735">
        <w:rPr>
          <w:rFonts w:hint="eastAsia"/>
          <w:b/>
          <w:bCs/>
          <w:sz w:val="24"/>
          <w:szCs w:val="24"/>
        </w:rPr>
        <w:t>シャント造設</w:t>
      </w:r>
      <w:r w:rsidRPr="0033322F">
        <w:rPr>
          <w:rFonts w:hint="eastAsia"/>
          <w:b/>
          <w:bCs/>
          <w:sz w:val="24"/>
          <w:szCs w:val="24"/>
        </w:rPr>
        <w:t>）</w:t>
      </w:r>
      <w:r w:rsidR="0033322F" w:rsidRPr="0033322F">
        <w:rPr>
          <w:rFonts w:hint="eastAsia"/>
          <w:b/>
          <w:bCs/>
          <w:sz w:val="24"/>
          <w:szCs w:val="24"/>
        </w:rPr>
        <w:t xml:space="preserve">　　</w:t>
      </w:r>
      <w:r w:rsidR="0033322F">
        <w:rPr>
          <w:rFonts w:hint="eastAsia"/>
          <w:b/>
          <w:bCs/>
          <w:sz w:val="32"/>
          <w:szCs w:val="32"/>
        </w:rPr>
        <w:t xml:space="preserve">　　　　　　　　　　　　　　　　　　　　　　　　　</w:t>
      </w:r>
      <w:r w:rsidR="0033322F" w:rsidRPr="00AC4AD2">
        <w:rPr>
          <w:rFonts w:hint="eastAsia"/>
          <w:b/>
          <w:bCs/>
          <w:sz w:val="24"/>
          <w:szCs w:val="24"/>
        </w:rPr>
        <w:t xml:space="preserve">　（　　　　　　　　　　</w:t>
      </w:r>
      <w:r w:rsidR="00924E80">
        <w:rPr>
          <w:rFonts w:hint="eastAsia"/>
          <w:b/>
          <w:bCs/>
          <w:sz w:val="24"/>
          <w:szCs w:val="24"/>
        </w:rPr>
        <w:t xml:space="preserve">　　</w:t>
      </w:r>
      <w:r w:rsidR="0033322F" w:rsidRPr="00AC4AD2">
        <w:rPr>
          <w:rFonts w:hint="eastAsia"/>
          <w:b/>
          <w:bCs/>
          <w:sz w:val="24"/>
          <w:szCs w:val="24"/>
        </w:rPr>
        <w:t xml:space="preserve">　様　）</w:t>
      </w:r>
    </w:p>
    <w:tbl>
      <w:tblPr>
        <w:tblW w:w="1590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6"/>
        <w:gridCol w:w="3265"/>
        <w:gridCol w:w="3544"/>
        <w:gridCol w:w="2693"/>
        <w:gridCol w:w="2977"/>
        <w:gridCol w:w="2693"/>
      </w:tblGrid>
      <w:tr w:rsidR="00D00F07" w:rsidRPr="006F1EA1" w:rsidTr="00B96116">
        <w:tblPrEx>
          <w:tblCellMar>
            <w:top w:w="0" w:type="dxa"/>
            <w:bottom w:w="0" w:type="dxa"/>
          </w:tblCellMar>
        </w:tblPrEx>
        <w:trPr>
          <w:cantSplit/>
          <w:trHeight w:val="262"/>
        </w:trPr>
        <w:tc>
          <w:tcPr>
            <w:tcW w:w="736" w:type="dxa"/>
            <w:vMerge w:val="restart"/>
            <w:tcBorders>
              <w:top w:val="single" w:sz="8" w:space="0" w:color="auto"/>
              <w:left w:val="single" w:sz="8" w:space="0" w:color="auto"/>
              <w:tl2br w:val="single" w:sz="8" w:space="0" w:color="auto"/>
            </w:tcBorders>
          </w:tcPr>
          <w:p w:rsidR="009E629B" w:rsidRPr="00D72A8D" w:rsidRDefault="009E629B" w:rsidP="00B415DF">
            <w:pPr>
              <w:rPr>
                <w:rFonts w:hint="eastAsia"/>
                <w:sz w:val="24"/>
              </w:rPr>
            </w:pPr>
          </w:p>
        </w:tc>
        <w:tc>
          <w:tcPr>
            <w:tcW w:w="3265" w:type="dxa"/>
            <w:tcBorders>
              <w:top w:val="single" w:sz="8" w:space="0" w:color="auto"/>
            </w:tcBorders>
            <w:vAlign w:val="center"/>
          </w:tcPr>
          <w:p w:rsidR="009E629B" w:rsidRPr="00D00F07" w:rsidRDefault="007B407B" w:rsidP="001E3D75">
            <w:pPr>
              <w:ind w:firstLineChars="800" w:firstLine="1148"/>
              <w:rPr>
                <w:rFonts w:hint="eastAsia"/>
                <w:sz w:val="18"/>
                <w:szCs w:val="18"/>
              </w:rPr>
            </w:pPr>
            <w:r>
              <w:rPr>
                <w:rFonts w:hint="eastAsia"/>
                <w:sz w:val="18"/>
                <w:szCs w:val="18"/>
              </w:rPr>
              <w:t>（</w:t>
            </w:r>
            <w:r w:rsidR="009E629B" w:rsidRPr="00D00F07">
              <w:rPr>
                <w:rFonts w:hint="eastAsia"/>
                <w:sz w:val="18"/>
                <w:szCs w:val="18"/>
              </w:rPr>
              <w:t xml:space="preserve">　／　</w:t>
            </w:r>
            <w:r>
              <w:rPr>
                <w:rFonts w:hint="eastAsia"/>
                <w:sz w:val="18"/>
                <w:szCs w:val="18"/>
              </w:rPr>
              <w:t>）</w:t>
            </w:r>
          </w:p>
        </w:tc>
        <w:tc>
          <w:tcPr>
            <w:tcW w:w="3544" w:type="dxa"/>
            <w:tcBorders>
              <w:top w:val="single" w:sz="8" w:space="0" w:color="auto"/>
            </w:tcBorders>
          </w:tcPr>
          <w:p w:rsidR="009E629B" w:rsidRPr="00D00F07" w:rsidRDefault="009E629B" w:rsidP="001E3D75">
            <w:pPr>
              <w:ind w:firstLineChars="500" w:firstLine="717"/>
              <w:rPr>
                <w:rFonts w:hint="eastAsia"/>
                <w:sz w:val="18"/>
                <w:szCs w:val="18"/>
              </w:rPr>
            </w:pPr>
            <w:r w:rsidRPr="00D00F07">
              <w:rPr>
                <w:rFonts w:hint="eastAsia"/>
                <w:sz w:val="18"/>
                <w:szCs w:val="18"/>
              </w:rPr>
              <w:t>（　／　）</w:t>
            </w:r>
            <w:r w:rsidR="001E3D75">
              <w:rPr>
                <w:rFonts w:hint="eastAsia"/>
                <w:sz w:val="18"/>
                <w:szCs w:val="18"/>
              </w:rPr>
              <w:t>～（　／　）</w:t>
            </w:r>
          </w:p>
        </w:tc>
        <w:tc>
          <w:tcPr>
            <w:tcW w:w="2693" w:type="dxa"/>
            <w:tcBorders>
              <w:top w:val="single" w:sz="8" w:space="0" w:color="auto"/>
            </w:tcBorders>
          </w:tcPr>
          <w:p w:rsidR="009E629B" w:rsidRPr="00D00F07" w:rsidRDefault="00752729" w:rsidP="001E3D75">
            <w:pPr>
              <w:ind w:firstLineChars="500" w:firstLine="717"/>
              <w:rPr>
                <w:rFonts w:hint="eastAsia"/>
                <w:sz w:val="18"/>
                <w:szCs w:val="18"/>
              </w:rPr>
            </w:pPr>
            <w:r w:rsidRPr="00D00F07">
              <w:rPr>
                <w:rFonts w:hint="eastAsia"/>
                <w:sz w:val="18"/>
                <w:szCs w:val="18"/>
              </w:rPr>
              <w:t>（　／　）</w:t>
            </w:r>
          </w:p>
        </w:tc>
        <w:tc>
          <w:tcPr>
            <w:tcW w:w="2977" w:type="dxa"/>
            <w:tcBorders>
              <w:top w:val="single" w:sz="8" w:space="0" w:color="auto"/>
              <w:right w:val="single" w:sz="4" w:space="0" w:color="auto"/>
            </w:tcBorders>
          </w:tcPr>
          <w:p w:rsidR="009E629B" w:rsidRPr="00D00F07" w:rsidRDefault="009E629B" w:rsidP="00555614">
            <w:pPr>
              <w:jc w:val="center"/>
              <w:rPr>
                <w:rFonts w:hint="eastAsia"/>
                <w:sz w:val="18"/>
                <w:szCs w:val="18"/>
              </w:rPr>
            </w:pPr>
            <w:r w:rsidRPr="00D00F07">
              <w:rPr>
                <w:rFonts w:hint="eastAsia"/>
                <w:sz w:val="18"/>
                <w:szCs w:val="18"/>
              </w:rPr>
              <w:t>（　／　）</w:t>
            </w:r>
            <w:r w:rsidR="00752729" w:rsidRPr="00D00F07">
              <w:rPr>
                <w:rFonts w:hint="eastAsia"/>
                <w:sz w:val="18"/>
                <w:szCs w:val="18"/>
              </w:rPr>
              <w:t>～（　／　）</w:t>
            </w:r>
          </w:p>
        </w:tc>
        <w:tc>
          <w:tcPr>
            <w:tcW w:w="2693" w:type="dxa"/>
            <w:tcBorders>
              <w:top w:val="single" w:sz="4" w:space="0" w:color="auto"/>
              <w:left w:val="single" w:sz="4" w:space="0" w:color="auto"/>
              <w:right w:val="single" w:sz="8" w:space="0" w:color="auto"/>
            </w:tcBorders>
          </w:tcPr>
          <w:p w:rsidR="009E629B" w:rsidRPr="00D00F07" w:rsidRDefault="00714ECF" w:rsidP="00D00F07">
            <w:pPr>
              <w:widowControl/>
              <w:ind w:firstLineChars="300" w:firstLine="430"/>
              <w:jc w:val="left"/>
              <w:rPr>
                <w:rFonts w:ascii="ＭＳ ゴシック" w:hAnsi="ＭＳ ゴシック" w:hint="eastAsia"/>
                <w:sz w:val="18"/>
                <w:szCs w:val="18"/>
              </w:rPr>
            </w:pPr>
            <w:r w:rsidRPr="00D00F07">
              <w:rPr>
                <w:rFonts w:hint="eastAsia"/>
                <w:sz w:val="18"/>
                <w:szCs w:val="18"/>
              </w:rPr>
              <w:t>（　／　）～（　／　）</w:t>
            </w:r>
          </w:p>
        </w:tc>
      </w:tr>
      <w:tr w:rsidR="007A3B8C" w:rsidRPr="006F1EA1" w:rsidTr="00B96116">
        <w:tblPrEx>
          <w:tblCellMar>
            <w:top w:w="0" w:type="dxa"/>
            <w:bottom w:w="0" w:type="dxa"/>
          </w:tblCellMar>
        </w:tblPrEx>
        <w:trPr>
          <w:cantSplit/>
          <w:trHeight w:val="184"/>
        </w:trPr>
        <w:tc>
          <w:tcPr>
            <w:tcW w:w="736" w:type="dxa"/>
            <w:vMerge/>
            <w:tcBorders>
              <w:left w:val="single" w:sz="8" w:space="0" w:color="auto"/>
            </w:tcBorders>
          </w:tcPr>
          <w:p w:rsidR="007A3B8C" w:rsidRPr="00D72A8D" w:rsidRDefault="007A3B8C" w:rsidP="00B415DF">
            <w:pPr>
              <w:rPr>
                <w:rFonts w:hint="eastAsia"/>
                <w:sz w:val="24"/>
              </w:rPr>
            </w:pPr>
          </w:p>
        </w:tc>
        <w:tc>
          <w:tcPr>
            <w:tcW w:w="3265" w:type="dxa"/>
          </w:tcPr>
          <w:p w:rsidR="007A3B8C" w:rsidRPr="00D00F07" w:rsidRDefault="001E3D75" w:rsidP="001E3D75">
            <w:pPr>
              <w:ind w:firstLineChars="800" w:firstLine="1148"/>
              <w:rPr>
                <w:rFonts w:hint="eastAsia"/>
                <w:sz w:val="18"/>
                <w:szCs w:val="18"/>
              </w:rPr>
            </w:pPr>
            <w:r>
              <w:rPr>
                <w:rFonts w:hint="eastAsia"/>
                <w:sz w:val="18"/>
                <w:szCs w:val="18"/>
              </w:rPr>
              <w:t>手術当日</w:t>
            </w:r>
          </w:p>
        </w:tc>
        <w:tc>
          <w:tcPr>
            <w:tcW w:w="3544" w:type="dxa"/>
            <w:tcBorders>
              <w:right w:val="single" w:sz="4" w:space="0" w:color="auto"/>
            </w:tcBorders>
          </w:tcPr>
          <w:p w:rsidR="007A3B8C" w:rsidRPr="00D00F07" w:rsidRDefault="001E3D75" w:rsidP="00555614">
            <w:pPr>
              <w:jc w:val="center"/>
              <w:rPr>
                <w:rFonts w:hint="eastAsia"/>
                <w:sz w:val="18"/>
                <w:szCs w:val="18"/>
              </w:rPr>
            </w:pPr>
            <w:r>
              <w:rPr>
                <w:rFonts w:hint="eastAsia"/>
                <w:sz w:val="18"/>
                <w:szCs w:val="18"/>
              </w:rPr>
              <w:t>術後１日目～２日目</w:t>
            </w:r>
          </w:p>
        </w:tc>
        <w:tc>
          <w:tcPr>
            <w:tcW w:w="2693" w:type="dxa"/>
            <w:tcBorders>
              <w:left w:val="single" w:sz="4" w:space="0" w:color="auto"/>
            </w:tcBorders>
          </w:tcPr>
          <w:p w:rsidR="007A3B8C" w:rsidRPr="00D00F07" w:rsidRDefault="001E3D75" w:rsidP="00B933F5">
            <w:pPr>
              <w:jc w:val="center"/>
              <w:rPr>
                <w:rFonts w:hint="eastAsia"/>
                <w:sz w:val="18"/>
                <w:szCs w:val="18"/>
              </w:rPr>
            </w:pPr>
            <w:r>
              <w:rPr>
                <w:rFonts w:hint="eastAsia"/>
                <w:sz w:val="18"/>
                <w:szCs w:val="18"/>
              </w:rPr>
              <w:t>術後３日目～</w:t>
            </w:r>
            <w:r w:rsidR="00B933F5">
              <w:rPr>
                <w:rFonts w:hint="eastAsia"/>
                <w:sz w:val="18"/>
                <w:szCs w:val="18"/>
              </w:rPr>
              <w:t>9</w:t>
            </w:r>
            <w:r>
              <w:rPr>
                <w:rFonts w:hint="eastAsia"/>
                <w:sz w:val="18"/>
                <w:szCs w:val="18"/>
              </w:rPr>
              <w:t>日目</w:t>
            </w:r>
          </w:p>
        </w:tc>
        <w:tc>
          <w:tcPr>
            <w:tcW w:w="2977" w:type="dxa"/>
            <w:tcBorders>
              <w:right w:val="single" w:sz="4" w:space="0" w:color="auto"/>
            </w:tcBorders>
          </w:tcPr>
          <w:p w:rsidR="007A3B8C" w:rsidRPr="00D00F07" w:rsidRDefault="00206F0B" w:rsidP="00B933F5">
            <w:pPr>
              <w:ind w:firstLineChars="600" w:firstLine="861"/>
              <w:rPr>
                <w:rFonts w:hint="eastAsia"/>
                <w:sz w:val="18"/>
                <w:szCs w:val="18"/>
              </w:rPr>
            </w:pPr>
            <w:r>
              <w:rPr>
                <w:rFonts w:hint="eastAsia"/>
                <w:sz w:val="18"/>
                <w:szCs w:val="18"/>
              </w:rPr>
              <w:t>術後</w:t>
            </w:r>
            <w:r w:rsidR="00B933F5">
              <w:rPr>
                <w:rFonts w:hint="eastAsia"/>
                <w:sz w:val="18"/>
                <w:szCs w:val="18"/>
              </w:rPr>
              <w:t>10</w:t>
            </w:r>
            <w:r>
              <w:rPr>
                <w:rFonts w:hint="eastAsia"/>
                <w:sz w:val="18"/>
                <w:szCs w:val="18"/>
              </w:rPr>
              <w:t>日目～１４日目</w:t>
            </w:r>
          </w:p>
        </w:tc>
        <w:tc>
          <w:tcPr>
            <w:tcW w:w="2693" w:type="dxa"/>
            <w:tcBorders>
              <w:left w:val="single" w:sz="4" w:space="0" w:color="auto"/>
              <w:right w:val="single" w:sz="8" w:space="0" w:color="auto"/>
            </w:tcBorders>
          </w:tcPr>
          <w:p w:rsidR="007A3B8C" w:rsidRPr="00D00F07" w:rsidRDefault="00206F0B" w:rsidP="00D00F07">
            <w:pPr>
              <w:ind w:leftChars="86" w:left="574" w:hangingChars="300" w:hanging="430"/>
              <w:rPr>
                <w:rFonts w:hint="eastAsia"/>
                <w:sz w:val="18"/>
                <w:szCs w:val="18"/>
              </w:rPr>
            </w:pPr>
            <w:r>
              <w:rPr>
                <w:rFonts w:hint="eastAsia"/>
                <w:sz w:val="18"/>
                <w:szCs w:val="18"/>
              </w:rPr>
              <w:t>術後１５日目～１６日目</w:t>
            </w:r>
          </w:p>
        </w:tc>
      </w:tr>
      <w:tr w:rsidR="007A3B8C" w:rsidRPr="001A5F2C" w:rsidTr="00B96116">
        <w:tblPrEx>
          <w:tblCellMar>
            <w:top w:w="0" w:type="dxa"/>
            <w:bottom w:w="0" w:type="dxa"/>
          </w:tblCellMar>
        </w:tblPrEx>
        <w:trPr>
          <w:cantSplit/>
          <w:trHeight w:val="1456"/>
        </w:trPr>
        <w:tc>
          <w:tcPr>
            <w:tcW w:w="736" w:type="dxa"/>
            <w:tcBorders>
              <w:left w:val="single" w:sz="8" w:space="0" w:color="auto"/>
            </w:tcBorders>
            <w:vAlign w:val="center"/>
          </w:tcPr>
          <w:p w:rsidR="007A3B8C" w:rsidRPr="0033322F" w:rsidRDefault="007A3B8C" w:rsidP="003D09A7">
            <w:pPr>
              <w:jc w:val="center"/>
              <w:rPr>
                <w:rFonts w:hint="eastAsia"/>
                <w:b/>
                <w:bCs/>
                <w:sz w:val="20"/>
                <w:szCs w:val="20"/>
              </w:rPr>
            </w:pPr>
            <w:r w:rsidRPr="0033322F">
              <w:rPr>
                <w:rFonts w:hint="eastAsia"/>
                <w:b/>
                <w:bCs/>
                <w:sz w:val="20"/>
                <w:szCs w:val="20"/>
              </w:rPr>
              <w:t>治療</w:t>
            </w:r>
          </w:p>
        </w:tc>
        <w:tc>
          <w:tcPr>
            <w:tcW w:w="3265" w:type="dxa"/>
          </w:tcPr>
          <w:p w:rsidR="007A3B8C" w:rsidRPr="00D00F07" w:rsidRDefault="007A3B8C" w:rsidP="00B415DF">
            <w:pPr>
              <w:rPr>
                <w:rFonts w:hint="eastAsia"/>
                <w:sz w:val="18"/>
                <w:szCs w:val="18"/>
              </w:rPr>
            </w:pPr>
            <w:r w:rsidRPr="00D00F07">
              <w:rPr>
                <w:rFonts w:ascii="ＭＳ ゴシック" w:hAnsi="ＭＳ ゴシック" w:hint="eastAsia"/>
                <w:sz w:val="18"/>
                <w:szCs w:val="18"/>
              </w:rPr>
              <w:t>入院診療計画書をお渡します</w:t>
            </w:r>
          </w:p>
          <w:p w:rsidR="007A3B8C" w:rsidRDefault="007A3B8C" w:rsidP="00B415DF">
            <w:pPr>
              <w:rPr>
                <w:rFonts w:hint="eastAsia"/>
                <w:sz w:val="18"/>
                <w:szCs w:val="18"/>
              </w:rPr>
            </w:pPr>
            <w:r w:rsidRPr="00D00F07">
              <w:rPr>
                <w:rFonts w:hint="eastAsia"/>
                <w:sz w:val="18"/>
                <w:szCs w:val="18"/>
              </w:rPr>
              <w:t>医師より</w:t>
            </w:r>
            <w:r>
              <w:rPr>
                <w:rFonts w:hint="eastAsia"/>
                <w:sz w:val="18"/>
                <w:szCs w:val="18"/>
              </w:rPr>
              <w:t>血液透析</w:t>
            </w:r>
            <w:r w:rsidRPr="00D00F07">
              <w:rPr>
                <w:rFonts w:hint="eastAsia"/>
                <w:sz w:val="18"/>
                <w:szCs w:val="18"/>
              </w:rPr>
              <w:t>についての説明があります。同意書をお渡します</w:t>
            </w:r>
          </w:p>
          <w:p w:rsidR="00D50735" w:rsidRDefault="00D50735" w:rsidP="00B415DF">
            <w:pPr>
              <w:rPr>
                <w:rFonts w:hint="eastAsia"/>
                <w:sz w:val="18"/>
                <w:szCs w:val="18"/>
              </w:rPr>
            </w:pPr>
            <w:r>
              <w:rPr>
                <w:rFonts w:hint="eastAsia"/>
                <w:sz w:val="18"/>
                <w:szCs w:val="18"/>
              </w:rPr>
              <w:t>局所麻酔下で手術を行います。</w:t>
            </w:r>
          </w:p>
          <w:p w:rsidR="007A3B8C" w:rsidRPr="00B96116" w:rsidRDefault="00D50735" w:rsidP="00B96116">
            <w:pPr>
              <w:rPr>
                <w:rFonts w:hint="eastAsia"/>
                <w:sz w:val="18"/>
                <w:szCs w:val="18"/>
              </w:rPr>
            </w:pPr>
            <w:r>
              <w:rPr>
                <w:rFonts w:hint="eastAsia"/>
                <w:sz w:val="18"/>
                <w:szCs w:val="18"/>
              </w:rPr>
              <w:t>手術前にシャント造設側の腕の清拭を行います。</w:t>
            </w:r>
          </w:p>
        </w:tc>
        <w:tc>
          <w:tcPr>
            <w:tcW w:w="3544" w:type="dxa"/>
            <w:tcBorders>
              <w:top w:val="nil"/>
            </w:tcBorders>
          </w:tcPr>
          <w:p w:rsidR="007A3B8C" w:rsidRDefault="007A3B8C" w:rsidP="007B407B">
            <w:pPr>
              <w:rPr>
                <w:rFonts w:ascii="ＭＳ ゴシック" w:hAnsi="ＭＳ ゴシック" w:hint="eastAsia"/>
                <w:sz w:val="18"/>
                <w:szCs w:val="18"/>
              </w:rPr>
            </w:pPr>
            <w:r>
              <w:rPr>
                <w:rFonts w:ascii="ＭＳ ゴシック" w:hAnsi="ＭＳ ゴシック" w:hint="eastAsia"/>
                <w:sz w:val="18"/>
                <w:szCs w:val="18"/>
              </w:rPr>
              <w:t>医師の指示で血液透析を行います。</w:t>
            </w:r>
          </w:p>
          <w:p w:rsidR="007A3B8C" w:rsidRPr="00D00F07" w:rsidRDefault="00E27C87" w:rsidP="00B415DF">
            <w:pPr>
              <w:rPr>
                <w:rFonts w:ascii="ＭＳ ゴシック" w:hAnsi="ＭＳ ゴシック" w:hint="eastAsia"/>
                <w:sz w:val="18"/>
                <w:szCs w:val="18"/>
              </w:rPr>
            </w:pPr>
            <w:r w:rsidRPr="00D00F07">
              <w:rPr>
                <w:rFonts w:ascii="ＭＳ ゴシック" w:hAnsi="ＭＳ ゴシック"/>
                <w:noProof/>
                <w:sz w:val="18"/>
                <w:szCs w:val="18"/>
              </w:rPr>
              <w:drawing>
                <wp:anchor distT="0" distB="0" distL="114300" distR="114300" simplePos="0" relativeHeight="251658752" behindDoc="0" locked="0" layoutInCell="1" allowOverlap="1">
                  <wp:simplePos x="0" y="0"/>
                  <wp:positionH relativeFrom="column">
                    <wp:posOffset>1589405</wp:posOffset>
                  </wp:positionH>
                  <wp:positionV relativeFrom="paragraph">
                    <wp:posOffset>40640</wp:posOffset>
                  </wp:positionV>
                  <wp:extent cx="542925" cy="600075"/>
                  <wp:effectExtent l="0" t="0" r="0" b="0"/>
                  <wp:wrapNone/>
                  <wp:docPr id="228" name="図 228" descr="iso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isoz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00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93" w:type="dxa"/>
            <w:tcBorders>
              <w:left w:val="dashed" w:sz="4" w:space="0" w:color="auto"/>
            </w:tcBorders>
          </w:tcPr>
          <w:p w:rsidR="007A3B8C" w:rsidRDefault="007A3B8C" w:rsidP="009E629B">
            <w:pPr>
              <w:rPr>
                <w:rFonts w:ascii="ＭＳ ゴシック" w:hAnsi="ＭＳ ゴシック" w:hint="eastAsia"/>
                <w:sz w:val="18"/>
                <w:szCs w:val="18"/>
              </w:rPr>
            </w:pPr>
            <w:r>
              <w:rPr>
                <w:rFonts w:ascii="ＭＳ ゴシック" w:hAnsi="ＭＳ ゴシック" w:hint="eastAsia"/>
                <w:sz w:val="18"/>
                <w:szCs w:val="18"/>
              </w:rPr>
              <w:t>医師の指示で血液透析を行います。</w:t>
            </w:r>
          </w:p>
          <w:p w:rsidR="00206F0B" w:rsidRPr="00D00F07" w:rsidRDefault="00206F0B" w:rsidP="009E629B">
            <w:pPr>
              <w:rPr>
                <w:rFonts w:ascii="ＭＳ ゴシック" w:hAnsi="ＭＳ ゴシック" w:hint="eastAsia"/>
                <w:sz w:val="18"/>
                <w:szCs w:val="18"/>
              </w:rPr>
            </w:pPr>
            <w:r>
              <w:rPr>
                <w:rFonts w:ascii="ＭＳ ゴシック" w:hAnsi="ＭＳ ゴシック" w:hint="eastAsia"/>
                <w:sz w:val="18"/>
                <w:szCs w:val="18"/>
              </w:rPr>
              <w:t>（週２回から３回）</w:t>
            </w:r>
          </w:p>
        </w:tc>
        <w:tc>
          <w:tcPr>
            <w:tcW w:w="2977" w:type="dxa"/>
            <w:tcBorders>
              <w:right w:val="single" w:sz="4" w:space="0" w:color="auto"/>
            </w:tcBorders>
          </w:tcPr>
          <w:p w:rsidR="007A3B8C" w:rsidRDefault="007A3B8C" w:rsidP="00B415DF">
            <w:pPr>
              <w:tabs>
                <w:tab w:val="left" w:pos="1677"/>
              </w:tabs>
              <w:rPr>
                <w:rFonts w:ascii="ＭＳ ゴシック" w:hAnsi="ＭＳ ゴシック" w:hint="eastAsia"/>
                <w:sz w:val="18"/>
                <w:szCs w:val="18"/>
              </w:rPr>
            </w:pPr>
            <w:r>
              <w:rPr>
                <w:rFonts w:ascii="ＭＳ ゴシック" w:hAnsi="ＭＳ ゴシック" w:hint="eastAsia"/>
                <w:sz w:val="18"/>
                <w:szCs w:val="18"/>
              </w:rPr>
              <w:t>医師の指示で血液透析を行います。</w:t>
            </w:r>
          </w:p>
          <w:p w:rsidR="00206F0B" w:rsidRPr="00D00F07" w:rsidRDefault="00206F0B" w:rsidP="00B415DF">
            <w:pPr>
              <w:tabs>
                <w:tab w:val="left" w:pos="1677"/>
              </w:tabs>
              <w:rPr>
                <w:rFonts w:hint="eastAsia"/>
                <w:sz w:val="18"/>
                <w:szCs w:val="18"/>
              </w:rPr>
            </w:pPr>
            <w:r>
              <w:rPr>
                <w:rFonts w:ascii="ＭＳ ゴシック" w:hAnsi="ＭＳ ゴシック" w:hint="eastAsia"/>
                <w:sz w:val="18"/>
                <w:szCs w:val="18"/>
              </w:rPr>
              <w:t>（週２回から３回）</w:t>
            </w:r>
          </w:p>
          <w:p w:rsidR="007A3B8C" w:rsidRPr="00D00F07" w:rsidRDefault="007A3B8C" w:rsidP="00B415DF">
            <w:pPr>
              <w:tabs>
                <w:tab w:val="left" w:pos="1677"/>
              </w:tabs>
              <w:rPr>
                <w:rFonts w:hint="eastAsia"/>
                <w:sz w:val="18"/>
                <w:szCs w:val="18"/>
              </w:rPr>
            </w:pPr>
            <w:r w:rsidRPr="00D00F07">
              <w:rPr>
                <w:rFonts w:hint="eastAsia"/>
                <w:sz w:val="18"/>
                <w:szCs w:val="18"/>
              </w:rPr>
              <w:t xml:space="preserve">　　　　　</w:t>
            </w:r>
          </w:p>
        </w:tc>
        <w:tc>
          <w:tcPr>
            <w:tcW w:w="2693" w:type="dxa"/>
            <w:tcBorders>
              <w:left w:val="single" w:sz="4" w:space="0" w:color="auto"/>
              <w:right w:val="single" w:sz="8" w:space="0" w:color="auto"/>
            </w:tcBorders>
          </w:tcPr>
          <w:p w:rsidR="007A3B8C" w:rsidRDefault="007A3B8C" w:rsidP="007B407B">
            <w:pPr>
              <w:tabs>
                <w:tab w:val="left" w:pos="1677"/>
              </w:tabs>
              <w:rPr>
                <w:rFonts w:ascii="ＭＳ ゴシック" w:hAnsi="ＭＳ ゴシック" w:hint="eastAsia"/>
                <w:sz w:val="18"/>
                <w:szCs w:val="18"/>
              </w:rPr>
            </w:pPr>
            <w:r>
              <w:rPr>
                <w:rFonts w:ascii="ＭＳ ゴシック" w:hAnsi="ＭＳ ゴシック" w:hint="eastAsia"/>
                <w:sz w:val="18"/>
                <w:szCs w:val="18"/>
              </w:rPr>
              <w:t>医師の指示で血液透析を行います。</w:t>
            </w:r>
          </w:p>
          <w:p w:rsidR="00206F0B" w:rsidRDefault="00206F0B" w:rsidP="007B407B">
            <w:pPr>
              <w:tabs>
                <w:tab w:val="left" w:pos="1677"/>
              </w:tabs>
              <w:rPr>
                <w:rFonts w:ascii="ＭＳ ゴシック" w:hAnsi="ＭＳ ゴシック" w:hint="eastAsia"/>
                <w:sz w:val="18"/>
                <w:szCs w:val="18"/>
              </w:rPr>
            </w:pPr>
            <w:r>
              <w:rPr>
                <w:rFonts w:ascii="ＭＳ ゴシック" w:hAnsi="ＭＳ ゴシック" w:hint="eastAsia"/>
                <w:sz w:val="18"/>
                <w:szCs w:val="18"/>
              </w:rPr>
              <w:t>（週２回から３回）</w:t>
            </w:r>
          </w:p>
          <w:p w:rsidR="00B96116" w:rsidRPr="00D00F07" w:rsidRDefault="00B96116" w:rsidP="007B407B">
            <w:pPr>
              <w:tabs>
                <w:tab w:val="left" w:pos="1677"/>
              </w:tabs>
              <w:rPr>
                <w:rFonts w:ascii="ＭＳ ゴシック" w:hAnsi="ＭＳ ゴシック" w:hint="eastAsia"/>
                <w:sz w:val="18"/>
                <w:szCs w:val="18"/>
              </w:rPr>
            </w:pPr>
          </w:p>
        </w:tc>
      </w:tr>
      <w:tr w:rsidR="007A3B8C" w:rsidRPr="006F1EA1" w:rsidTr="00B96116">
        <w:tblPrEx>
          <w:tblCellMar>
            <w:top w:w="0" w:type="dxa"/>
            <w:bottom w:w="0" w:type="dxa"/>
          </w:tblCellMar>
        </w:tblPrEx>
        <w:trPr>
          <w:cantSplit/>
          <w:trHeight w:val="374"/>
        </w:trPr>
        <w:tc>
          <w:tcPr>
            <w:tcW w:w="736" w:type="dxa"/>
            <w:tcBorders>
              <w:left w:val="single" w:sz="8" w:space="0" w:color="auto"/>
            </w:tcBorders>
            <w:vAlign w:val="center"/>
          </w:tcPr>
          <w:p w:rsidR="007A3B8C" w:rsidRPr="0033322F" w:rsidRDefault="007A3B8C" w:rsidP="003D09A7">
            <w:pPr>
              <w:jc w:val="center"/>
              <w:rPr>
                <w:rFonts w:hint="eastAsia"/>
                <w:b/>
                <w:bCs/>
                <w:sz w:val="20"/>
                <w:szCs w:val="20"/>
              </w:rPr>
            </w:pPr>
            <w:r w:rsidRPr="0033322F">
              <w:rPr>
                <w:rFonts w:hint="eastAsia"/>
                <w:b/>
                <w:bCs/>
                <w:sz w:val="20"/>
                <w:szCs w:val="20"/>
              </w:rPr>
              <w:t>検査</w:t>
            </w:r>
          </w:p>
        </w:tc>
        <w:tc>
          <w:tcPr>
            <w:tcW w:w="3265" w:type="dxa"/>
          </w:tcPr>
          <w:p w:rsidR="007A3B8C" w:rsidRPr="00D00F07" w:rsidRDefault="007A3B8C" w:rsidP="0033322F">
            <w:pPr>
              <w:rPr>
                <w:rFonts w:hint="eastAsia"/>
                <w:sz w:val="18"/>
                <w:szCs w:val="18"/>
              </w:rPr>
            </w:pPr>
            <w:r>
              <w:rPr>
                <w:rFonts w:hint="eastAsia"/>
                <w:sz w:val="18"/>
                <w:szCs w:val="18"/>
              </w:rPr>
              <w:t>必要時、採血検査、胸部レントゲン行います</w:t>
            </w:r>
          </w:p>
        </w:tc>
        <w:tc>
          <w:tcPr>
            <w:tcW w:w="3544" w:type="dxa"/>
            <w:tcBorders>
              <w:bottom w:val="single" w:sz="4" w:space="0" w:color="auto"/>
            </w:tcBorders>
          </w:tcPr>
          <w:p w:rsidR="007A3B8C" w:rsidRPr="00D00F07" w:rsidRDefault="00206F0B" w:rsidP="00B415DF">
            <w:pPr>
              <w:rPr>
                <w:rFonts w:ascii="ＭＳ ゴシック" w:hAnsi="ＭＳ ゴシック" w:hint="eastAsia"/>
                <w:sz w:val="18"/>
                <w:szCs w:val="18"/>
              </w:rPr>
            </w:pPr>
            <w:r>
              <w:rPr>
                <w:rFonts w:ascii="ＭＳ ゴシック" w:hAnsi="ＭＳ ゴシック" w:hint="eastAsia"/>
                <w:sz w:val="18"/>
                <w:szCs w:val="18"/>
              </w:rPr>
              <w:t>適宜採血検査、レントゲン検査があります。</w:t>
            </w:r>
          </w:p>
        </w:tc>
        <w:tc>
          <w:tcPr>
            <w:tcW w:w="2693" w:type="dxa"/>
            <w:tcBorders>
              <w:left w:val="dashed" w:sz="4" w:space="0" w:color="auto"/>
            </w:tcBorders>
          </w:tcPr>
          <w:p w:rsidR="007A3B8C" w:rsidRPr="00D00F07" w:rsidRDefault="00206F0B" w:rsidP="009E629B">
            <w:pPr>
              <w:rPr>
                <w:rFonts w:hint="eastAsia"/>
                <w:sz w:val="18"/>
                <w:szCs w:val="18"/>
              </w:rPr>
            </w:pPr>
            <w:r>
              <w:rPr>
                <w:rFonts w:ascii="ＭＳ ゴシック" w:hAnsi="ＭＳ ゴシック" w:hint="eastAsia"/>
                <w:sz w:val="18"/>
                <w:szCs w:val="18"/>
              </w:rPr>
              <w:t>適宜採血検査、レントゲン検査があります。</w:t>
            </w:r>
          </w:p>
        </w:tc>
        <w:tc>
          <w:tcPr>
            <w:tcW w:w="2977" w:type="dxa"/>
            <w:tcBorders>
              <w:right w:val="single" w:sz="4" w:space="0" w:color="auto"/>
            </w:tcBorders>
          </w:tcPr>
          <w:p w:rsidR="007A3B8C" w:rsidRPr="00D00F07" w:rsidRDefault="00206F0B" w:rsidP="00B415DF">
            <w:pPr>
              <w:rPr>
                <w:rFonts w:ascii="ＭＳ ゴシック" w:hAnsi="ＭＳ ゴシック" w:hint="eastAsia"/>
                <w:sz w:val="18"/>
                <w:szCs w:val="18"/>
              </w:rPr>
            </w:pPr>
            <w:r>
              <w:rPr>
                <w:rFonts w:ascii="ＭＳ ゴシック" w:hAnsi="ＭＳ ゴシック" w:hint="eastAsia"/>
                <w:sz w:val="18"/>
                <w:szCs w:val="18"/>
              </w:rPr>
              <w:t>適宜採血検査、レントゲン検査があります。</w:t>
            </w:r>
          </w:p>
        </w:tc>
        <w:tc>
          <w:tcPr>
            <w:tcW w:w="2693" w:type="dxa"/>
            <w:tcBorders>
              <w:left w:val="single" w:sz="4" w:space="0" w:color="auto"/>
              <w:right w:val="single" w:sz="8" w:space="0" w:color="auto"/>
            </w:tcBorders>
          </w:tcPr>
          <w:p w:rsidR="007A3B8C" w:rsidRPr="00D00F07" w:rsidRDefault="00206F0B" w:rsidP="00714ECF">
            <w:pPr>
              <w:rPr>
                <w:rFonts w:ascii="ＭＳ ゴシック" w:hAnsi="ＭＳ ゴシック" w:hint="eastAsia"/>
                <w:sz w:val="18"/>
                <w:szCs w:val="18"/>
              </w:rPr>
            </w:pPr>
            <w:r>
              <w:rPr>
                <w:rFonts w:ascii="ＭＳ ゴシック" w:hAnsi="ＭＳ ゴシック" w:hint="eastAsia"/>
                <w:sz w:val="18"/>
                <w:szCs w:val="18"/>
              </w:rPr>
              <w:t>適宜採血検査、レントゲン検査があります。</w:t>
            </w:r>
          </w:p>
        </w:tc>
      </w:tr>
      <w:tr w:rsidR="007A3B8C" w:rsidRPr="006F1EA1" w:rsidTr="00B96116">
        <w:tblPrEx>
          <w:tblCellMar>
            <w:top w:w="0" w:type="dxa"/>
            <w:bottom w:w="0" w:type="dxa"/>
          </w:tblCellMar>
        </w:tblPrEx>
        <w:trPr>
          <w:cantSplit/>
          <w:trHeight w:val="913"/>
        </w:trPr>
        <w:tc>
          <w:tcPr>
            <w:tcW w:w="736" w:type="dxa"/>
            <w:tcBorders>
              <w:left w:val="single" w:sz="8" w:space="0" w:color="auto"/>
            </w:tcBorders>
            <w:vAlign w:val="center"/>
          </w:tcPr>
          <w:p w:rsidR="007A3B8C" w:rsidRPr="0033322F" w:rsidRDefault="007A3B8C" w:rsidP="003D09A7">
            <w:pPr>
              <w:jc w:val="center"/>
              <w:rPr>
                <w:rFonts w:hint="eastAsia"/>
                <w:b/>
                <w:bCs/>
                <w:sz w:val="20"/>
                <w:szCs w:val="20"/>
              </w:rPr>
            </w:pPr>
            <w:r w:rsidRPr="0033322F">
              <w:rPr>
                <w:rFonts w:hint="eastAsia"/>
                <w:b/>
                <w:bCs/>
                <w:sz w:val="20"/>
                <w:szCs w:val="20"/>
              </w:rPr>
              <w:t>安静度</w:t>
            </w:r>
          </w:p>
        </w:tc>
        <w:tc>
          <w:tcPr>
            <w:tcW w:w="3265" w:type="dxa"/>
            <w:tcBorders>
              <w:right w:val="single" w:sz="4" w:space="0" w:color="auto"/>
            </w:tcBorders>
          </w:tcPr>
          <w:p w:rsidR="007A3B8C" w:rsidRDefault="007A3B8C" w:rsidP="00A30991">
            <w:pPr>
              <w:rPr>
                <w:rFonts w:ascii="ＭＳ ゴシック" w:hAnsi="ＭＳ ゴシック" w:hint="eastAsia"/>
                <w:sz w:val="18"/>
                <w:szCs w:val="18"/>
              </w:rPr>
            </w:pPr>
            <w:r>
              <w:rPr>
                <w:rFonts w:ascii="ＭＳ ゴシック" w:hAnsi="ＭＳ ゴシック" w:hint="eastAsia"/>
                <w:sz w:val="18"/>
                <w:szCs w:val="18"/>
              </w:rPr>
              <w:t>トイレ</w:t>
            </w:r>
            <w:r w:rsidRPr="00D00F07">
              <w:rPr>
                <w:rFonts w:ascii="ＭＳ ゴシック" w:hAnsi="ＭＳ ゴシック" w:hint="eastAsia"/>
                <w:sz w:val="18"/>
                <w:szCs w:val="18"/>
              </w:rPr>
              <w:t>歩行</w:t>
            </w:r>
            <w:r>
              <w:rPr>
                <w:rFonts w:ascii="ＭＳ ゴシック" w:hAnsi="ＭＳ ゴシック" w:hint="eastAsia"/>
                <w:sz w:val="18"/>
                <w:szCs w:val="18"/>
              </w:rPr>
              <w:t>のみです。</w:t>
            </w:r>
          </w:p>
          <w:p w:rsidR="00102BB3" w:rsidRPr="00D00F07" w:rsidRDefault="00D50735" w:rsidP="00A30991">
            <w:pPr>
              <w:rPr>
                <w:rFonts w:ascii="ＭＳ ゴシック" w:hAnsi="ＭＳ ゴシック" w:hint="eastAsia"/>
                <w:sz w:val="18"/>
                <w:szCs w:val="18"/>
              </w:rPr>
            </w:pPr>
            <w:r>
              <w:rPr>
                <w:rFonts w:ascii="ＭＳ ゴシック" w:hAnsi="ＭＳ ゴシック" w:hint="eastAsia"/>
                <w:sz w:val="18"/>
                <w:szCs w:val="18"/>
              </w:rPr>
              <w:t>手術室</w:t>
            </w:r>
            <w:r w:rsidR="00102BB3">
              <w:rPr>
                <w:rFonts w:ascii="ＭＳ ゴシック" w:hAnsi="ＭＳ ゴシック" w:hint="eastAsia"/>
                <w:sz w:val="18"/>
                <w:szCs w:val="18"/>
              </w:rPr>
              <w:t>に行く時は車椅子で行きます。</w:t>
            </w:r>
          </w:p>
        </w:tc>
        <w:tc>
          <w:tcPr>
            <w:tcW w:w="3544" w:type="dxa"/>
            <w:tcBorders>
              <w:top w:val="nil"/>
              <w:left w:val="single" w:sz="4" w:space="0" w:color="auto"/>
              <w:bottom w:val="single" w:sz="4" w:space="0" w:color="auto"/>
            </w:tcBorders>
            <w:shd w:val="clear" w:color="auto" w:fill="auto"/>
          </w:tcPr>
          <w:p w:rsidR="007A3B8C" w:rsidRDefault="007A3B8C" w:rsidP="001D1F0B">
            <w:pPr>
              <w:rPr>
                <w:rFonts w:ascii="ＭＳ ゴシック" w:hAnsi="ＭＳ ゴシック" w:hint="eastAsia"/>
                <w:sz w:val="18"/>
                <w:szCs w:val="18"/>
              </w:rPr>
            </w:pPr>
            <w:r>
              <w:rPr>
                <w:rFonts w:ascii="ＭＳ ゴシック" w:hAnsi="ＭＳ ゴシック" w:hint="eastAsia"/>
                <w:sz w:val="18"/>
                <w:szCs w:val="18"/>
              </w:rPr>
              <w:t>トイレ</w:t>
            </w:r>
            <w:r w:rsidRPr="00D00F07">
              <w:rPr>
                <w:rFonts w:ascii="ＭＳ ゴシック" w:hAnsi="ＭＳ ゴシック" w:hint="eastAsia"/>
                <w:sz w:val="18"/>
                <w:szCs w:val="18"/>
              </w:rPr>
              <w:t>歩行</w:t>
            </w:r>
            <w:r>
              <w:rPr>
                <w:rFonts w:ascii="ＭＳ ゴシック" w:hAnsi="ＭＳ ゴシック" w:hint="eastAsia"/>
                <w:sz w:val="18"/>
                <w:szCs w:val="18"/>
              </w:rPr>
              <w:t>のみです。</w:t>
            </w:r>
          </w:p>
          <w:p w:rsidR="00102BB3" w:rsidRPr="00D00F07" w:rsidRDefault="00102BB3" w:rsidP="001D1F0B">
            <w:pPr>
              <w:rPr>
                <w:rFonts w:ascii="ＭＳ ゴシック" w:hAnsi="ＭＳ ゴシック" w:hint="eastAsia"/>
                <w:sz w:val="18"/>
                <w:szCs w:val="18"/>
              </w:rPr>
            </w:pPr>
            <w:r>
              <w:rPr>
                <w:rFonts w:ascii="ＭＳ ゴシック" w:hAnsi="ＭＳ ゴシック" w:hint="eastAsia"/>
                <w:sz w:val="18"/>
                <w:szCs w:val="18"/>
              </w:rPr>
              <w:t>透析室に行く時は車椅子で行きます。</w:t>
            </w:r>
          </w:p>
        </w:tc>
        <w:tc>
          <w:tcPr>
            <w:tcW w:w="2693" w:type="dxa"/>
            <w:tcBorders>
              <w:left w:val="dashed" w:sz="4" w:space="0" w:color="auto"/>
            </w:tcBorders>
          </w:tcPr>
          <w:p w:rsidR="007A3B8C" w:rsidRDefault="007A3B8C" w:rsidP="00B415DF">
            <w:pPr>
              <w:rPr>
                <w:rFonts w:ascii="ＭＳ ゴシック" w:hAnsi="ＭＳ ゴシック" w:hint="eastAsia"/>
                <w:sz w:val="18"/>
                <w:szCs w:val="18"/>
              </w:rPr>
            </w:pPr>
            <w:r>
              <w:rPr>
                <w:rFonts w:ascii="ＭＳ ゴシック" w:hAnsi="ＭＳ ゴシック" w:hint="eastAsia"/>
                <w:sz w:val="18"/>
                <w:szCs w:val="18"/>
              </w:rPr>
              <w:t>トイレ</w:t>
            </w:r>
            <w:r w:rsidRPr="00D00F07">
              <w:rPr>
                <w:rFonts w:ascii="ＭＳ ゴシック" w:hAnsi="ＭＳ ゴシック" w:hint="eastAsia"/>
                <w:sz w:val="18"/>
                <w:szCs w:val="18"/>
              </w:rPr>
              <w:t>歩行</w:t>
            </w:r>
            <w:r>
              <w:rPr>
                <w:rFonts w:ascii="ＭＳ ゴシック" w:hAnsi="ＭＳ ゴシック" w:hint="eastAsia"/>
                <w:sz w:val="18"/>
                <w:szCs w:val="18"/>
              </w:rPr>
              <w:t>のみです。</w:t>
            </w:r>
          </w:p>
          <w:p w:rsidR="00102BB3" w:rsidRPr="00D00F07" w:rsidRDefault="00102BB3" w:rsidP="00B415DF">
            <w:pPr>
              <w:rPr>
                <w:rFonts w:ascii="ＭＳ ゴシック" w:hAnsi="ＭＳ ゴシック" w:hint="eastAsia"/>
                <w:sz w:val="18"/>
                <w:szCs w:val="18"/>
              </w:rPr>
            </w:pPr>
            <w:r>
              <w:rPr>
                <w:rFonts w:ascii="ＭＳ ゴシック" w:hAnsi="ＭＳ ゴシック" w:hint="eastAsia"/>
                <w:sz w:val="18"/>
                <w:szCs w:val="18"/>
              </w:rPr>
              <w:t>透析室に行く時は車椅子で行きます。</w:t>
            </w:r>
          </w:p>
        </w:tc>
        <w:tc>
          <w:tcPr>
            <w:tcW w:w="2977" w:type="dxa"/>
            <w:tcBorders>
              <w:right w:val="single" w:sz="4" w:space="0" w:color="auto"/>
            </w:tcBorders>
          </w:tcPr>
          <w:p w:rsidR="007A3B8C" w:rsidRDefault="007A3B8C" w:rsidP="00FC6909">
            <w:pPr>
              <w:rPr>
                <w:rFonts w:ascii="ＭＳ ゴシック" w:hAnsi="ＭＳ ゴシック" w:hint="eastAsia"/>
                <w:sz w:val="18"/>
                <w:szCs w:val="18"/>
              </w:rPr>
            </w:pPr>
            <w:r>
              <w:rPr>
                <w:rFonts w:ascii="ＭＳ ゴシック" w:hAnsi="ＭＳ ゴシック" w:hint="eastAsia"/>
                <w:sz w:val="18"/>
                <w:szCs w:val="18"/>
              </w:rPr>
              <w:t>トイレ</w:t>
            </w:r>
            <w:r w:rsidRPr="00D00F07">
              <w:rPr>
                <w:rFonts w:ascii="ＭＳ ゴシック" w:hAnsi="ＭＳ ゴシック" w:hint="eastAsia"/>
                <w:sz w:val="18"/>
                <w:szCs w:val="18"/>
              </w:rPr>
              <w:t>歩行</w:t>
            </w:r>
            <w:r>
              <w:rPr>
                <w:rFonts w:ascii="ＭＳ ゴシック" w:hAnsi="ＭＳ ゴシック" w:hint="eastAsia"/>
                <w:sz w:val="18"/>
                <w:szCs w:val="18"/>
              </w:rPr>
              <w:t>のみです。</w:t>
            </w:r>
          </w:p>
          <w:p w:rsidR="00102BB3" w:rsidRPr="00D00F07" w:rsidRDefault="00102BB3" w:rsidP="00FC6909">
            <w:pPr>
              <w:rPr>
                <w:rFonts w:ascii="ＭＳ ゴシック" w:hAnsi="ＭＳ ゴシック" w:hint="eastAsia"/>
                <w:sz w:val="18"/>
                <w:szCs w:val="18"/>
              </w:rPr>
            </w:pPr>
            <w:r>
              <w:rPr>
                <w:rFonts w:ascii="ＭＳ ゴシック" w:hAnsi="ＭＳ ゴシック" w:hint="eastAsia"/>
                <w:sz w:val="18"/>
                <w:szCs w:val="18"/>
              </w:rPr>
              <w:t>透析室に行く時は車椅子で行きます。</w:t>
            </w:r>
          </w:p>
        </w:tc>
        <w:tc>
          <w:tcPr>
            <w:tcW w:w="2693" w:type="dxa"/>
            <w:tcBorders>
              <w:left w:val="single" w:sz="4" w:space="0" w:color="auto"/>
              <w:right w:val="single" w:sz="8" w:space="0" w:color="auto"/>
            </w:tcBorders>
          </w:tcPr>
          <w:p w:rsidR="007A3B8C" w:rsidRDefault="007A3B8C" w:rsidP="00FC6909">
            <w:pPr>
              <w:rPr>
                <w:rFonts w:ascii="ＭＳ ゴシック" w:hAnsi="ＭＳ ゴシック" w:hint="eastAsia"/>
                <w:sz w:val="18"/>
                <w:szCs w:val="18"/>
              </w:rPr>
            </w:pPr>
            <w:r>
              <w:rPr>
                <w:rFonts w:ascii="ＭＳ ゴシック" w:hAnsi="ＭＳ ゴシック" w:hint="eastAsia"/>
                <w:sz w:val="18"/>
                <w:szCs w:val="18"/>
              </w:rPr>
              <w:t>トイレ</w:t>
            </w:r>
            <w:r w:rsidRPr="00D00F07">
              <w:rPr>
                <w:rFonts w:ascii="ＭＳ ゴシック" w:hAnsi="ＭＳ ゴシック" w:hint="eastAsia"/>
                <w:sz w:val="18"/>
                <w:szCs w:val="18"/>
              </w:rPr>
              <w:t>歩行</w:t>
            </w:r>
            <w:r>
              <w:rPr>
                <w:rFonts w:ascii="ＭＳ ゴシック" w:hAnsi="ＭＳ ゴシック" w:hint="eastAsia"/>
                <w:sz w:val="18"/>
                <w:szCs w:val="18"/>
              </w:rPr>
              <w:t>のみです。</w:t>
            </w:r>
          </w:p>
          <w:p w:rsidR="00102BB3" w:rsidRPr="00D00F07" w:rsidRDefault="00102BB3" w:rsidP="00FC6909">
            <w:pPr>
              <w:rPr>
                <w:rFonts w:ascii="ＭＳ ゴシック" w:hAnsi="ＭＳ ゴシック" w:hint="eastAsia"/>
                <w:sz w:val="18"/>
                <w:szCs w:val="18"/>
              </w:rPr>
            </w:pPr>
            <w:r>
              <w:rPr>
                <w:rFonts w:ascii="ＭＳ ゴシック" w:hAnsi="ＭＳ ゴシック" w:hint="eastAsia"/>
                <w:sz w:val="18"/>
                <w:szCs w:val="18"/>
              </w:rPr>
              <w:t>透析室に行く時は車椅子で行きます。</w:t>
            </w:r>
          </w:p>
        </w:tc>
      </w:tr>
      <w:tr w:rsidR="007A3B8C" w:rsidRPr="006F1EA1" w:rsidTr="00B96116">
        <w:tblPrEx>
          <w:tblCellMar>
            <w:top w:w="0" w:type="dxa"/>
            <w:bottom w:w="0" w:type="dxa"/>
          </w:tblCellMar>
        </w:tblPrEx>
        <w:trPr>
          <w:cantSplit/>
          <w:trHeight w:val="698"/>
        </w:trPr>
        <w:tc>
          <w:tcPr>
            <w:tcW w:w="736" w:type="dxa"/>
            <w:tcBorders>
              <w:left w:val="single" w:sz="8" w:space="0" w:color="auto"/>
              <w:bottom w:val="single" w:sz="4" w:space="0" w:color="auto"/>
            </w:tcBorders>
            <w:vAlign w:val="center"/>
          </w:tcPr>
          <w:p w:rsidR="007A3B8C" w:rsidRPr="0033322F" w:rsidRDefault="007A3B8C" w:rsidP="003D09A7">
            <w:pPr>
              <w:jc w:val="center"/>
              <w:rPr>
                <w:rFonts w:hint="eastAsia"/>
                <w:b/>
                <w:bCs/>
                <w:sz w:val="20"/>
                <w:szCs w:val="20"/>
              </w:rPr>
            </w:pPr>
            <w:r w:rsidRPr="0033322F">
              <w:rPr>
                <w:rFonts w:hint="eastAsia"/>
                <w:b/>
                <w:bCs/>
                <w:sz w:val="20"/>
                <w:szCs w:val="20"/>
              </w:rPr>
              <w:t>観察</w:t>
            </w:r>
          </w:p>
        </w:tc>
        <w:tc>
          <w:tcPr>
            <w:tcW w:w="3265" w:type="dxa"/>
            <w:tcBorders>
              <w:bottom w:val="single" w:sz="4" w:space="0" w:color="auto"/>
            </w:tcBorders>
          </w:tcPr>
          <w:p w:rsidR="007A3B8C" w:rsidRPr="00D00F07" w:rsidRDefault="007A3B8C" w:rsidP="00792775">
            <w:pPr>
              <w:rPr>
                <w:rFonts w:ascii="ＭＳ ゴシック" w:hAnsi="ＭＳ ゴシック" w:hint="eastAsia"/>
                <w:sz w:val="18"/>
                <w:szCs w:val="18"/>
              </w:rPr>
            </w:pPr>
            <w:r w:rsidRPr="00D00F07">
              <w:rPr>
                <w:rFonts w:ascii="ＭＳ ゴシック" w:hAnsi="ＭＳ ゴシック" w:hint="eastAsia"/>
                <w:sz w:val="18"/>
                <w:szCs w:val="18"/>
              </w:rPr>
              <w:t>体温測定・血圧測定</w:t>
            </w:r>
          </w:p>
          <w:p w:rsidR="007A3B8C" w:rsidRPr="00D00F07" w:rsidRDefault="007A3B8C" w:rsidP="00792775">
            <w:pPr>
              <w:rPr>
                <w:rFonts w:ascii="ＭＳ ゴシック" w:hAnsi="ＭＳ ゴシック" w:hint="eastAsia"/>
                <w:sz w:val="18"/>
                <w:szCs w:val="18"/>
              </w:rPr>
            </w:pPr>
            <w:r>
              <w:rPr>
                <w:rFonts w:ascii="ＭＳ ゴシック" w:hAnsi="ＭＳ ゴシック" w:hint="eastAsia"/>
                <w:sz w:val="18"/>
                <w:szCs w:val="18"/>
              </w:rPr>
              <w:t>体重測定（毎日時間を決めて計ります）</w:t>
            </w:r>
          </w:p>
        </w:tc>
        <w:tc>
          <w:tcPr>
            <w:tcW w:w="3544" w:type="dxa"/>
            <w:tcBorders>
              <w:top w:val="single" w:sz="4" w:space="0" w:color="auto"/>
              <w:bottom w:val="single" w:sz="4" w:space="0" w:color="auto"/>
            </w:tcBorders>
          </w:tcPr>
          <w:p w:rsidR="007A3B8C" w:rsidRPr="00D00F07" w:rsidRDefault="007A3B8C" w:rsidP="00B415DF">
            <w:pPr>
              <w:rPr>
                <w:rFonts w:ascii="ＭＳ ゴシック" w:hAnsi="ＭＳ ゴシック" w:hint="eastAsia"/>
                <w:sz w:val="18"/>
                <w:szCs w:val="18"/>
              </w:rPr>
            </w:pPr>
            <w:r w:rsidRPr="00D00F07">
              <w:rPr>
                <w:rFonts w:ascii="ＭＳ ゴシック" w:hAnsi="ＭＳ ゴシック" w:hint="eastAsia"/>
                <w:sz w:val="18"/>
                <w:szCs w:val="18"/>
              </w:rPr>
              <w:t>体温測定・血圧測定</w:t>
            </w:r>
          </w:p>
          <w:p w:rsidR="007A3B8C" w:rsidRPr="00D00F07" w:rsidRDefault="007A3B8C" w:rsidP="00B415DF">
            <w:pPr>
              <w:rPr>
                <w:rFonts w:ascii="ＭＳ ゴシック" w:hAnsi="ＭＳ ゴシック" w:hint="eastAsia"/>
                <w:sz w:val="18"/>
                <w:szCs w:val="18"/>
              </w:rPr>
            </w:pPr>
            <w:r>
              <w:rPr>
                <w:rFonts w:ascii="ＭＳ ゴシック" w:hAnsi="ＭＳ ゴシック" w:hint="eastAsia"/>
                <w:sz w:val="18"/>
                <w:szCs w:val="18"/>
              </w:rPr>
              <w:t>体重測定（毎日時間を決めて計ります）</w:t>
            </w:r>
          </w:p>
        </w:tc>
        <w:tc>
          <w:tcPr>
            <w:tcW w:w="2693" w:type="dxa"/>
            <w:tcBorders>
              <w:left w:val="dashed" w:sz="4" w:space="0" w:color="auto"/>
              <w:bottom w:val="single" w:sz="4" w:space="0" w:color="auto"/>
            </w:tcBorders>
          </w:tcPr>
          <w:p w:rsidR="007A3B8C" w:rsidRPr="00D00F07" w:rsidRDefault="007A3B8C" w:rsidP="00B415DF">
            <w:pPr>
              <w:rPr>
                <w:rFonts w:ascii="ＭＳ ゴシック" w:hAnsi="ＭＳ ゴシック" w:hint="eastAsia"/>
                <w:sz w:val="18"/>
                <w:szCs w:val="18"/>
              </w:rPr>
            </w:pPr>
            <w:r w:rsidRPr="00D00F07">
              <w:rPr>
                <w:rFonts w:ascii="ＭＳ ゴシック" w:hAnsi="ＭＳ ゴシック" w:hint="eastAsia"/>
                <w:sz w:val="18"/>
                <w:szCs w:val="18"/>
              </w:rPr>
              <w:t>体温測定・血圧測定</w:t>
            </w:r>
          </w:p>
          <w:p w:rsidR="007A3B8C" w:rsidRPr="00D00F07" w:rsidRDefault="007A3B8C" w:rsidP="00B415DF">
            <w:pPr>
              <w:rPr>
                <w:rFonts w:ascii="ＭＳ ゴシック" w:hAnsi="ＭＳ ゴシック" w:hint="eastAsia"/>
                <w:sz w:val="18"/>
                <w:szCs w:val="18"/>
              </w:rPr>
            </w:pPr>
            <w:r>
              <w:rPr>
                <w:rFonts w:ascii="ＭＳ ゴシック" w:hAnsi="ＭＳ ゴシック" w:hint="eastAsia"/>
                <w:sz w:val="18"/>
                <w:szCs w:val="18"/>
              </w:rPr>
              <w:t>体重測定（毎日時間を決めて計ります）</w:t>
            </w:r>
          </w:p>
        </w:tc>
        <w:tc>
          <w:tcPr>
            <w:tcW w:w="2977" w:type="dxa"/>
            <w:tcBorders>
              <w:bottom w:val="single" w:sz="4" w:space="0" w:color="auto"/>
              <w:right w:val="single" w:sz="4" w:space="0" w:color="auto"/>
            </w:tcBorders>
          </w:tcPr>
          <w:p w:rsidR="007A3B8C" w:rsidRPr="00D00F07" w:rsidRDefault="007A3B8C" w:rsidP="00B415DF">
            <w:pPr>
              <w:rPr>
                <w:rFonts w:ascii="ＭＳ ゴシック" w:hAnsi="ＭＳ ゴシック" w:hint="eastAsia"/>
                <w:sz w:val="18"/>
                <w:szCs w:val="18"/>
              </w:rPr>
            </w:pPr>
            <w:r w:rsidRPr="00D00F07">
              <w:rPr>
                <w:rFonts w:ascii="ＭＳ ゴシック" w:hAnsi="ＭＳ ゴシック" w:hint="eastAsia"/>
                <w:sz w:val="18"/>
                <w:szCs w:val="18"/>
              </w:rPr>
              <w:t>体温測定・血圧測定</w:t>
            </w:r>
          </w:p>
          <w:p w:rsidR="007A3B8C" w:rsidRPr="00D00F07" w:rsidRDefault="007A3B8C" w:rsidP="00B415DF">
            <w:pPr>
              <w:rPr>
                <w:rFonts w:ascii="ＭＳ ゴシック" w:hAnsi="ＭＳ ゴシック" w:hint="eastAsia"/>
                <w:sz w:val="18"/>
                <w:szCs w:val="18"/>
              </w:rPr>
            </w:pPr>
            <w:r>
              <w:rPr>
                <w:rFonts w:ascii="ＭＳ ゴシック" w:hAnsi="ＭＳ ゴシック" w:hint="eastAsia"/>
                <w:sz w:val="18"/>
                <w:szCs w:val="18"/>
              </w:rPr>
              <w:t>体重測定（毎日時間を決めて計ります）</w:t>
            </w:r>
          </w:p>
        </w:tc>
        <w:tc>
          <w:tcPr>
            <w:tcW w:w="2693" w:type="dxa"/>
            <w:tcBorders>
              <w:left w:val="single" w:sz="4" w:space="0" w:color="auto"/>
              <w:bottom w:val="single" w:sz="4" w:space="0" w:color="auto"/>
              <w:right w:val="single" w:sz="8" w:space="0" w:color="auto"/>
            </w:tcBorders>
          </w:tcPr>
          <w:p w:rsidR="007A3B8C" w:rsidRPr="00D00F07" w:rsidRDefault="007A3B8C" w:rsidP="00714ECF">
            <w:pPr>
              <w:rPr>
                <w:rFonts w:ascii="ＭＳ ゴシック" w:hAnsi="ＭＳ ゴシック" w:hint="eastAsia"/>
                <w:sz w:val="18"/>
                <w:szCs w:val="18"/>
              </w:rPr>
            </w:pPr>
            <w:r w:rsidRPr="00D00F07">
              <w:rPr>
                <w:rFonts w:ascii="ＭＳ ゴシック" w:hAnsi="ＭＳ ゴシック" w:hint="eastAsia"/>
                <w:sz w:val="18"/>
                <w:szCs w:val="18"/>
              </w:rPr>
              <w:t>体温測定・血圧測定</w:t>
            </w:r>
          </w:p>
          <w:p w:rsidR="007A3B8C" w:rsidRPr="00D00F07" w:rsidRDefault="007A3B8C" w:rsidP="00714ECF">
            <w:pPr>
              <w:rPr>
                <w:rFonts w:ascii="ＭＳ ゴシック" w:hAnsi="ＭＳ ゴシック" w:hint="eastAsia"/>
                <w:sz w:val="18"/>
                <w:szCs w:val="18"/>
              </w:rPr>
            </w:pPr>
            <w:r>
              <w:rPr>
                <w:rFonts w:ascii="ＭＳ ゴシック" w:hAnsi="ＭＳ ゴシック" w:hint="eastAsia"/>
                <w:sz w:val="18"/>
                <w:szCs w:val="18"/>
              </w:rPr>
              <w:t>体重測定（毎日時間を決めて計ります）</w:t>
            </w:r>
          </w:p>
        </w:tc>
      </w:tr>
      <w:tr w:rsidR="007A3B8C" w:rsidRPr="006F1EA1" w:rsidTr="00B96116">
        <w:tblPrEx>
          <w:tblCellMar>
            <w:top w:w="0" w:type="dxa"/>
            <w:bottom w:w="0" w:type="dxa"/>
          </w:tblCellMar>
        </w:tblPrEx>
        <w:trPr>
          <w:cantSplit/>
          <w:trHeight w:val="508"/>
        </w:trPr>
        <w:tc>
          <w:tcPr>
            <w:tcW w:w="736" w:type="dxa"/>
            <w:tcBorders>
              <w:top w:val="single" w:sz="4" w:space="0" w:color="auto"/>
              <w:left w:val="single" w:sz="8" w:space="0" w:color="auto"/>
            </w:tcBorders>
            <w:vAlign w:val="center"/>
          </w:tcPr>
          <w:p w:rsidR="007A3B8C" w:rsidRPr="0033322F" w:rsidRDefault="007A3B8C" w:rsidP="003D09A7">
            <w:pPr>
              <w:jc w:val="center"/>
              <w:rPr>
                <w:rFonts w:hint="eastAsia"/>
                <w:b/>
                <w:bCs/>
                <w:sz w:val="20"/>
                <w:szCs w:val="20"/>
              </w:rPr>
            </w:pPr>
            <w:r w:rsidRPr="0033322F">
              <w:rPr>
                <w:rFonts w:hint="eastAsia"/>
                <w:b/>
                <w:bCs/>
                <w:sz w:val="20"/>
                <w:szCs w:val="20"/>
              </w:rPr>
              <w:t>清潔</w:t>
            </w:r>
          </w:p>
        </w:tc>
        <w:tc>
          <w:tcPr>
            <w:tcW w:w="3265" w:type="dxa"/>
            <w:tcBorders>
              <w:top w:val="single" w:sz="4" w:space="0" w:color="auto"/>
            </w:tcBorders>
          </w:tcPr>
          <w:p w:rsidR="007A3B8C" w:rsidRPr="00D00F07" w:rsidRDefault="007A3B8C" w:rsidP="00B415DF">
            <w:pPr>
              <w:rPr>
                <w:rFonts w:ascii="ＭＳ ゴシック" w:hAnsi="ＭＳ ゴシック" w:hint="eastAsia"/>
                <w:sz w:val="18"/>
                <w:szCs w:val="18"/>
              </w:rPr>
            </w:pPr>
            <w:r w:rsidRPr="00D00F07">
              <w:rPr>
                <w:rFonts w:ascii="ＭＳ ゴシック" w:hAnsi="ＭＳ ゴシック" w:hint="eastAsia"/>
                <w:sz w:val="18"/>
                <w:szCs w:val="18"/>
              </w:rPr>
              <w:t>身体を拭きましょう</w:t>
            </w:r>
          </w:p>
        </w:tc>
        <w:tc>
          <w:tcPr>
            <w:tcW w:w="3544" w:type="dxa"/>
            <w:tcBorders>
              <w:top w:val="single" w:sz="4" w:space="0" w:color="auto"/>
            </w:tcBorders>
          </w:tcPr>
          <w:p w:rsidR="007A3B8C" w:rsidRPr="00D00F07" w:rsidRDefault="007A3B8C" w:rsidP="00B415DF">
            <w:pPr>
              <w:rPr>
                <w:rFonts w:ascii="ＭＳ ゴシック" w:hAnsi="ＭＳ ゴシック" w:hint="eastAsia"/>
                <w:sz w:val="18"/>
                <w:szCs w:val="18"/>
              </w:rPr>
            </w:pPr>
            <w:r w:rsidRPr="00D00F07">
              <w:rPr>
                <w:rFonts w:ascii="ＭＳ ゴシック" w:hAnsi="ＭＳ ゴシック" w:hint="eastAsia"/>
                <w:sz w:val="18"/>
                <w:szCs w:val="18"/>
              </w:rPr>
              <w:t>身体を拭きましょう</w:t>
            </w:r>
          </w:p>
        </w:tc>
        <w:tc>
          <w:tcPr>
            <w:tcW w:w="2693" w:type="dxa"/>
            <w:tcBorders>
              <w:top w:val="single" w:sz="4" w:space="0" w:color="auto"/>
              <w:left w:val="dashed" w:sz="4" w:space="0" w:color="auto"/>
            </w:tcBorders>
          </w:tcPr>
          <w:p w:rsidR="007A3B8C" w:rsidRPr="00D00F07" w:rsidRDefault="007A3B8C" w:rsidP="00FC6909">
            <w:pPr>
              <w:rPr>
                <w:rFonts w:ascii="ＭＳ ゴシック" w:hAnsi="ＭＳ ゴシック" w:hint="eastAsia"/>
                <w:sz w:val="18"/>
                <w:szCs w:val="18"/>
              </w:rPr>
            </w:pPr>
            <w:r w:rsidRPr="00D00F07">
              <w:rPr>
                <w:rFonts w:ascii="ＭＳ ゴシック" w:hAnsi="ＭＳ ゴシック" w:hint="eastAsia"/>
                <w:sz w:val="18"/>
                <w:szCs w:val="18"/>
              </w:rPr>
              <w:t>身体を拭きましょう</w:t>
            </w:r>
          </w:p>
        </w:tc>
        <w:tc>
          <w:tcPr>
            <w:tcW w:w="2977" w:type="dxa"/>
            <w:tcBorders>
              <w:top w:val="single" w:sz="4" w:space="0" w:color="auto"/>
              <w:right w:val="single" w:sz="4" w:space="0" w:color="auto"/>
            </w:tcBorders>
          </w:tcPr>
          <w:p w:rsidR="007A3B8C" w:rsidRPr="00D00F07" w:rsidRDefault="007A3B8C" w:rsidP="00B415DF">
            <w:pPr>
              <w:rPr>
                <w:rFonts w:ascii="ＭＳ ゴシック" w:hAnsi="ＭＳ ゴシック" w:hint="eastAsia"/>
                <w:sz w:val="18"/>
                <w:szCs w:val="18"/>
              </w:rPr>
            </w:pPr>
            <w:r w:rsidRPr="00D00F07">
              <w:rPr>
                <w:rFonts w:ascii="ＭＳ ゴシック" w:hAnsi="ＭＳ ゴシック" w:hint="eastAsia"/>
                <w:sz w:val="18"/>
                <w:szCs w:val="18"/>
              </w:rPr>
              <w:t>身体を拭きましょう</w:t>
            </w:r>
          </w:p>
          <w:p w:rsidR="007A3B8C" w:rsidRPr="00D00F07" w:rsidRDefault="007A3B8C" w:rsidP="00B415DF">
            <w:pPr>
              <w:rPr>
                <w:rFonts w:ascii="ＭＳ ゴシック" w:hAnsi="ＭＳ ゴシック" w:hint="eastAsia"/>
                <w:sz w:val="18"/>
                <w:szCs w:val="18"/>
              </w:rPr>
            </w:pPr>
            <w:r w:rsidRPr="00D00F07">
              <w:rPr>
                <w:rFonts w:ascii="ＭＳ ゴシック" w:hAnsi="ＭＳ ゴシック" w:hint="eastAsia"/>
                <w:sz w:val="18"/>
                <w:szCs w:val="18"/>
              </w:rPr>
              <w:t>髪は洗えます</w:t>
            </w:r>
          </w:p>
        </w:tc>
        <w:tc>
          <w:tcPr>
            <w:tcW w:w="2693" w:type="dxa"/>
            <w:tcBorders>
              <w:top w:val="single" w:sz="4" w:space="0" w:color="auto"/>
              <w:left w:val="single" w:sz="4" w:space="0" w:color="auto"/>
              <w:right w:val="single" w:sz="8" w:space="0" w:color="auto"/>
            </w:tcBorders>
          </w:tcPr>
          <w:p w:rsidR="007A3B8C" w:rsidRPr="00D00F07" w:rsidRDefault="007A3B8C" w:rsidP="00714ECF">
            <w:pPr>
              <w:rPr>
                <w:rFonts w:ascii="ＭＳ ゴシック" w:hAnsi="ＭＳ ゴシック" w:hint="eastAsia"/>
                <w:sz w:val="18"/>
                <w:szCs w:val="18"/>
              </w:rPr>
            </w:pPr>
            <w:r w:rsidRPr="00D00F07">
              <w:rPr>
                <w:rFonts w:ascii="ＭＳ ゴシック" w:hAnsi="ＭＳ ゴシック" w:hint="eastAsia"/>
                <w:sz w:val="18"/>
                <w:szCs w:val="18"/>
              </w:rPr>
              <w:t>身体を拭きましょう</w:t>
            </w:r>
          </w:p>
          <w:p w:rsidR="007A3B8C" w:rsidRPr="00D00F07" w:rsidRDefault="007A3B8C" w:rsidP="00714ECF">
            <w:pPr>
              <w:rPr>
                <w:rFonts w:ascii="ＭＳ ゴシック" w:hAnsi="ＭＳ ゴシック" w:hint="eastAsia"/>
                <w:sz w:val="18"/>
                <w:szCs w:val="18"/>
              </w:rPr>
            </w:pPr>
          </w:p>
        </w:tc>
      </w:tr>
      <w:tr w:rsidR="007A3B8C" w:rsidRPr="00C053C2" w:rsidTr="00B96116">
        <w:tblPrEx>
          <w:tblCellMar>
            <w:top w:w="0" w:type="dxa"/>
            <w:bottom w:w="0" w:type="dxa"/>
          </w:tblCellMar>
        </w:tblPrEx>
        <w:trPr>
          <w:cantSplit/>
          <w:trHeight w:val="270"/>
        </w:trPr>
        <w:tc>
          <w:tcPr>
            <w:tcW w:w="736" w:type="dxa"/>
            <w:tcBorders>
              <w:left w:val="single" w:sz="8" w:space="0" w:color="auto"/>
            </w:tcBorders>
            <w:vAlign w:val="center"/>
          </w:tcPr>
          <w:p w:rsidR="007A3B8C" w:rsidRPr="0033322F" w:rsidRDefault="007A3B8C" w:rsidP="003D09A7">
            <w:pPr>
              <w:jc w:val="center"/>
              <w:rPr>
                <w:rFonts w:hint="eastAsia"/>
                <w:b/>
                <w:bCs/>
                <w:sz w:val="20"/>
                <w:szCs w:val="20"/>
              </w:rPr>
            </w:pPr>
            <w:r w:rsidRPr="0033322F">
              <w:rPr>
                <w:rFonts w:hint="eastAsia"/>
                <w:b/>
                <w:bCs/>
                <w:sz w:val="20"/>
                <w:szCs w:val="20"/>
              </w:rPr>
              <w:t>排泄</w:t>
            </w:r>
          </w:p>
        </w:tc>
        <w:tc>
          <w:tcPr>
            <w:tcW w:w="3265" w:type="dxa"/>
          </w:tcPr>
          <w:p w:rsidR="007A3B8C" w:rsidRPr="005402D5" w:rsidRDefault="007A3B8C" w:rsidP="00B415DF">
            <w:pPr>
              <w:rPr>
                <w:rFonts w:ascii="ＭＳ ゴシック" w:hAnsi="ＭＳ ゴシック" w:hint="eastAsia"/>
                <w:color w:val="FFFFFF"/>
                <w:sz w:val="18"/>
                <w:szCs w:val="18"/>
              </w:rPr>
            </w:pPr>
            <w:r>
              <w:rPr>
                <w:rFonts w:ascii="ＭＳ ゴシック" w:hAnsi="ＭＳ ゴシック" w:hint="eastAsia"/>
                <w:sz w:val="18"/>
                <w:szCs w:val="18"/>
              </w:rPr>
              <w:t>尿の量を計るため瓶に貯めていってもらいます。</w:t>
            </w:r>
          </w:p>
        </w:tc>
        <w:tc>
          <w:tcPr>
            <w:tcW w:w="3544" w:type="dxa"/>
          </w:tcPr>
          <w:p w:rsidR="007A3B8C" w:rsidRPr="00D00F07" w:rsidRDefault="007A3B8C" w:rsidP="00B415DF">
            <w:pPr>
              <w:rPr>
                <w:rFonts w:ascii="ＭＳ ゴシック" w:hAnsi="ＭＳ ゴシック" w:hint="eastAsia"/>
                <w:sz w:val="18"/>
                <w:szCs w:val="18"/>
              </w:rPr>
            </w:pPr>
            <w:r>
              <w:rPr>
                <w:rFonts w:ascii="ＭＳ ゴシック" w:hAnsi="ＭＳ ゴシック" w:hint="eastAsia"/>
                <w:sz w:val="18"/>
                <w:szCs w:val="18"/>
              </w:rPr>
              <w:t>尿の量を計るため瓶に貯めていってもらいます。</w:t>
            </w:r>
          </w:p>
        </w:tc>
        <w:tc>
          <w:tcPr>
            <w:tcW w:w="2693" w:type="dxa"/>
            <w:tcBorders>
              <w:left w:val="dashed" w:sz="4" w:space="0" w:color="auto"/>
            </w:tcBorders>
          </w:tcPr>
          <w:p w:rsidR="007A3B8C" w:rsidRPr="00D00F07" w:rsidRDefault="007A3B8C" w:rsidP="00B415DF">
            <w:pPr>
              <w:rPr>
                <w:rFonts w:ascii="ＭＳ ゴシック" w:hAnsi="ＭＳ ゴシック" w:hint="eastAsia"/>
                <w:sz w:val="18"/>
                <w:szCs w:val="18"/>
              </w:rPr>
            </w:pPr>
            <w:r>
              <w:rPr>
                <w:rFonts w:ascii="ＭＳ ゴシック" w:hAnsi="ＭＳ ゴシック" w:hint="eastAsia"/>
                <w:sz w:val="18"/>
                <w:szCs w:val="18"/>
              </w:rPr>
              <w:t>尿の量を計るため瓶に貯めていってもらいます。</w:t>
            </w:r>
          </w:p>
        </w:tc>
        <w:tc>
          <w:tcPr>
            <w:tcW w:w="2977" w:type="dxa"/>
            <w:tcBorders>
              <w:right w:val="single" w:sz="4" w:space="0" w:color="auto"/>
            </w:tcBorders>
          </w:tcPr>
          <w:p w:rsidR="007A3B8C" w:rsidRPr="00D00F07" w:rsidRDefault="007A3B8C" w:rsidP="00207373">
            <w:pPr>
              <w:rPr>
                <w:rFonts w:ascii="ＭＳ ゴシック" w:hAnsi="ＭＳ ゴシック" w:hint="eastAsia"/>
                <w:sz w:val="18"/>
                <w:szCs w:val="18"/>
              </w:rPr>
            </w:pPr>
            <w:r>
              <w:rPr>
                <w:rFonts w:ascii="ＭＳ ゴシック" w:hAnsi="ＭＳ ゴシック" w:hint="eastAsia"/>
                <w:sz w:val="18"/>
                <w:szCs w:val="18"/>
              </w:rPr>
              <w:t>尿の量を計るため瓶に貯めていってもらいます。</w:t>
            </w:r>
          </w:p>
        </w:tc>
        <w:tc>
          <w:tcPr>
            <w:tcW w:w="2693" w:type="dxa"/>
            <w:tcBorders>
              <w:left w:val="single" w:sz="4" w:space="0" w:color="auto"/>
              <w:right w:val="single" w:sz="8" w:space="0" w:color="auto"/>
            </w:tcBorders>
          </w:tcPr>
          <w:p w:rsidR="007A3B8C" w:rsidRPr="00D00F07" w:rsidRDefault="007A3B8C" w:rsidP="00714ECF">
            <w:pPr>
              <w:rPr>
                <w:rFonts w:ascii="ＭＳ ゴシック" w:hAnsi="ＭＳ ゴシック" w:hint="eastAsia"/>
                <w:sz w:val="18"/>
                <w:szCs w:val="18"/>
              </w:rPr>
            </w:pPr>
            <w:r>
              <w:rPr>
                <w:rFonts w:ascii="ＭＳ ゴシック" w:hAnsi="ＭＳ ゴシック" w:hint="eastAsia"/>
                <w:sz w:val="18"/>
                <w:szCs w:val="18"/>
              </w:rPr>
              <w:t>尿の量を計るため瓶に貯めていってもらいます。</w:t>
            </w:r>
          </w:p>
        </w:tc>
      </w:tr>
      <w:tr w:rsidR="007A3B8C" w:rsidRPr="006F1EA1" w:rsidTr="00B96116">
        <w:tblPrEx>
          <w:tblCellMar>
            <w:top w:w="0" w:type="dxa"/>
            <w:bottom w:w="0" w:type="dxa"/>
          </w:tblCellMar>
        </w:tblPrEx>
        <w:trPr>
          <w:cantSplit/>
          <w:trHeight w:val="1510"/>
        </w:trPr>
        <w:tc>
          <w:tcPr>
            <w:tcW w:w="736" w:type="dxa"/>
            <w:tcBorders>
              <w:left w:val="single" w:sz="8" w:space="0" w:color="auto"/>
              <w:bottom w:val="single" w:sz="4" w:space="0" w:color="auto"/>
            </w:tcBorders>
            <w:vAlign w:val="center"/>
          </w:tcPr>
          <w:p w:rsidR="007A3B8C" w:rsidRPr="0033322F" w:rsidRDefault="007A3B8C" w:rsidP="003D09A7">
            <w:pPr>
              <w:jc w:val="center"/>
              <w:rPr>
                <w:rFonts w:hint="eastAsia"/>
                <w:b/>
                <w:bCs/>
                <w:sz w:val="20"/>
                <w:szCs w:val="20"/>
              </w:rPr>
            </w:pPr>
            <w:r w:rsidRPr="0033322F">
              <w:rPr>
                <w:rFonts w:hint="eastAsia"/>
                <w:b/>
                <w:bCs/>
                <w:sz w:val="20"/>
                <w:szCs w:val="20"/>
              </w:rPr>
              <w:t>食事</w:t>
            </w:r>
          </w:p>
        </w:tc>
        <w:tc>
          <w:tcPr>
            <w:tcW w:w="3265" w:type="dxa"/>
          </w:tcPr>
          <w:p w:rsidR="002C3A42" w:rsidRDefault="002C3A42" w:rsidP="002C3A42">
            <w:pPr>
              <w:rPr>
                <w:rFonts w:ascii="ＭＳ ゴシック" w:hAnsi="ＭＳ ゴシック" w:hint="eastAsia"/>
                <w:sz w:val="18"/>
                <w:szCs w:val="18"/>
              </w:rPr>
            </w:pPr>
            <w:r w:rsidRPr="00D00F07">
              <w:rPr>
                <w:rFonts w:ascii="ＭＳ ゴシック" w:hAnsi="ＭＳ ゴシック" w:hint="eastAsia"/>
                <w:sz w:val="18"/>
                <w:szCs w:val="18"/>
              </w:rPr>
              <w:t>特別食がでます</w:t>
            </w:r>
          </w:p>
          <w:p w:rsidR="002C3A42" w:rsidRDefault="002C3A42" w:rsidP="002C3A42">
            <w:pPr>
              <w:rPr>
                <w:rFonts w:ascii="ＭＳ ゴシック" w:hAnsi="ＭＳ ゴシック" w:hint="eastAsia"/>
                <w:sz w:val="18"/>
                <w:szCs w:val="18"/>
              </w:rPr>
            </w:pPr>
            <w:r>
              <w:rPr>
                <w:rFonts w:ascii="ＭＳ ゴシック" w:hAnsi="ＭＳ ゴシック" w:hint="eastAsia"/>
                <w:sz w:val="18"/>
                <w:szCs w:val="18"/>
              </w:rPr>
              <w:t>透析食（塩分６g）米飯　病院食以外のものは食べないでください。</w:t>
            </w:r>
          </w:p>
          <w:p w:rsidR="002C3A42" w:rsidRDefault="002C3A42" w:rsidP="002C3A42">
            <w:pPr>
              <w:rPr>
                <w:rFonts w:ascii="ＭＳ ゴシック" w:hAnsi="ＭＳ ゴシック" w:hint="eastAsia"/>
                <w:sz w:val="18"/>
                <w:szCs w:val="18"/>
              </w:rPr>
            </w:pPr>
            <w:r>
              <w:rPr>
                <w:rFonts w:ascii="ＭＳ ゴシック" w:hAnsi="ＭＳ ゴシック" w:hint="eastAsia"/>
                <w:sz w:val="18"/>
                <w:szCs w:val="18"/>
              </w:rPr>
              <w:t>水分は１日に500ccに制限します。</w:t>
            </w:r>
          </w:p>
          <w:p w:rsidR="002C3A42" w:rsidRPr="00D00F07" w:rsidRDefault="002C3A42" w:rsidP="002C3A42">
            <w:pPr>
              <w:rPr>
                <w:rFonts w:ascii="ＭＳ ゴシック" w:hAnsi="ＭＳ ゴシック" w:hint="eastAsia"/>
                <w:sz w:val="18"/>
                <w:szCs w:val="18"/>
              </w:rPr>
            </w:pPr>
            <w:r>
              <w:rPr>
                <w:rFonts w:ascii="ＭＳ ゴシック" w:hAnsi="ＭＳ ゴシック" w:hint="eastAsia"/>
                <w:sz w:val="18"/>
                <w:szCs w:val="18"/>
              </w:rPr>
              <w:t>配茶しますので、お茶などの水分は持ち込まないでください。</w:t>
            </w:r>
          </w:p>
          <w:p w:rsidR="007A3B8C" w:rsidRPr="00D00F07" w:rsidRDefault="002C3A42" w:rsidP="002C3A42">
            <w:pPr>
              <w:rPr>
                <w:rFonts w:ascii="ＭＳ ゴシック" w:hAnsi="ＭＳ ゴシック" w:hint="eastAsia"/>
                <w:sz w:val="18"/>
                <w:szCs w:val="18"/>
              </w:rPr>
            </w:pPr>
            <w:r>
              <w:rPr>
                <w:rFonts w:ascii="ＭＳ ゴシック" w:hAnsi="ＭＳ ゴシック" w:hint="eastAsia"/>
                <w:sz w:val="18"/>
                <w:szCs w:val="18"/>
              </w:rPr>
              <w:t>生の果物は摂取したらいけません</w:t>
            </w:r>
          </w:p>
        </w:tc>
        <w:tc>
          <w:tcPr>
            <w:tcW w:w="3544" w:type="dxa"/>
            <w:tcBorders>
              <w:bottom w:val="single" w:sz="4" w:space="0" w:color="auto"/>
            </w:tcBorders>
          </w:tcPr>
          <w:p w:rsidR="002C3A42" w:rsidRDefault="002C3A42" w:rsidP="002C3A42">
            <w:pPr>
              <w:rPr>
                <w:rFonts w:ascii="ＭＳ ゴシック" w:hAnsi="ＭＳ ゴシック" w:hint="eastAsia"/>
                <w:sz w:val="18"/>
                <w:szCs w:val="18"/>
              </w:rPr>
            </w:pPr>
            <w:r w:rsidRPr="00D00F07">
              <w:rPr>
                <w:rFonts w:ascii="ＭＳ ゴシック" w:hAnsi="ＭＳ ゴシック" w:hint="eastAsia"/>
                <w:sz w:val="18"/>
                <w:szCs w:val="18"/>
              </w:rPr>
              <w:t>特別食がでます</w:t>
            </w:r>
          </w:p>
          <w:p w:rsidR="002C3A42" w:rsidRDefault="002C3A42" w:rsidP="002C3A42">
            <w:pPr>
              <w:rPr>
                <w:rFonts w:ascii="ＭＳ ゴシック" w:hAnsi="ＭＳ ゴシック" w:hint="eastAsia"/>
                <w:sz w:val="18"/>
                <w:szCs w:val="18"/>
              </w:rPr>
            </w:pPr>
            <w:r>
              <w:rPr>
                <w:rFonts w:ascii="ＭＳ ゴシック" w:hAnsi="ＭＳ ゴシック" w:hint="eastAsia"/>
                <w:sz w:val="18"/>
                <w:szCs w:val="18"/>
              </w:rPr>
              <w:t>透析食（塩分６g）米飯　病院食以外のものは食べないでください。</w:t>
            </w:r>
          </w:p>
          <w:p w:rsidR="002C3A42" w:rsidRDefault="002C3A42" w:rsidP="002C3A42">
            <w:pPr>
              <w:rPr>
                <w:rFonts w:ascii="ＭＳ ゴシック" w:hAnsi="ＭＳ ゴシック" w:hint="eastAsia"/>
                <w:sz w:val="18"/>
                <w:szCs w:val="18"/>
              </w:rPr>
            </w:pPr>
            <w:r>
              <w:rPr>
                <w:rFonts w:ascii="ＭＳ ゴシック" w:hAnsi="ＭＳ ゴシック" w:hint="eastAsia"/>
                <w:sz w:val="18"/>
                <w:szCs w:val="18"/>
              </w:rPr>
              <w:t>水分は１日に500ccに制限します。</w:t>
            </w:r>
          </w:p>
          <w:p w:rsidR="002C3A42" w:rsidRPr="00D00F07" w:rsidRDefault="002C3A42" w:rsidP="002C3A42">
            <w:pPr>
              <w:rPr>
                <w:rFonts w:ascii="ＭＳ ゴシック" w:hAnsi="ＭＳ ゴシック" w:hint="eastAsia"/>
                <w:sz w:val="18"/>
                <w:szCs w:val="18"/>
              </w:rPr>
            </w:pPr>
            <w:r>
              <w:rPr>
                <w:rFonts w:ascii="ＭＳ ゴシック" w:hAnsi="ＭＳ ゴシック" w:hint="eastAsia"/>
                <w:sz w:val="18"/>
                <w:szCs w:val="18"/>
              </w:rPr>
              <w:t>配茶しますので、お茶などの水分は持ち込まないでください。</w:t>
            </w:r>
          </w:p>
          <w:p w:rsidR="007A3B8C" w:rsidRPr="00D00F07" w:rsidRDefault="002C3A42" w:rsidP="002C3A42">
            <w:pPr>
              <w:rPr>
                <w:rFonts w:ascii="ＭＳ ゴシック" w:hAnsi="ＭＳ ゴシック" w:hint="eastAsia"/>
                <w:sz w:val="18"/>
                <w:szCs w:val="18"/>
              </w:rPr>
            </w:pPr>
            <w:r>
              <w:rPr>
                <w:rFonts w:ascii="ＭＳ ゴシック" w:hAnsi="ＭＳ ゴシック" w:hint="eastAsia"/>
                <w:sz w:val="18"/>
                <w:szCs w:val="18"/>
              </w:rPr>
              <w:t>生の果物は摂取したらいけません</w:t>
            </w:r>
          </w:p>
        </w:tc>
        <w:tc>
          <w:tcPr>
            <w:tcW w:w="2693" w:type="dxa"/>
            <w:tcBorders>
              <w:left w:val="dashed" w:sz="4" w:space="0" w:color="auto"/>
              <w:bottom w:val="single" w:sz="4" w:space="0" w:color="auto"/>
            </w:tcBorders>
          </w:tcPr>
          <w:p w:rsidR="002C3A42" w:rsidRDefault="002C3A42" w:rsidP="002C3A42">
            <w:pPr>
              <w:rPr>
                <w:rFonts w:ascii="ＭＳ ゴシック" w:hAnsi="ＭＳ ゴシック" w:hint="eastAsia"/>
                <w:sz w:val="18"/>
                <w:szCs w:val="18"/>
              </w:rPr>
            </w:pPr>
            <w:r w:rsidRPr="00D00F07">
              <w:rPr>
                <w:rFonts w:ascii="ＭＳ ゴシック" w:hAnsi="ＭＳ ゴシック" w:hint="eastAsia"/>
                <w:sz w:val="18"/>
                <w:szCs w:val="18"/>
              </w:rPr>
              <w:t>特別食がでます</w:t>
            </w:r>
          </w:p>
          <w:p w:rsidR="002C3A42" w:rsidRDefault="002C3A42" w:rsidP="002C3A42">
            <w:pPr>
              <w:rPr>
                <w:rFonts w:ascii="ＭＳ ゴシック" w:hAnsi="ＭＳ ゴシック" w:hint="eastAsia"/>
                <w:sz w:val="18"/>
                <w:szCs w:val="18"/>
              </w:rPr>
            </w:pPr>
            <w:r>
              <w:rPr>
                <w:rFonts w:ascii="ＭＳ ゴシック" w:hAnsi="ＭＳ ゴシック" w:hint="eastAsia"/>
                <w:sz w:val="18"/>
                <w:szCs w:val="18"/>
              </w:rPr>
              <w:t>透析食（塩分６g）米飯　病院食以外のものは食べないでください。</w:t>
            </w:r>
          </w:p>
          <w:p w:rsidR="002C3A42" w:rsidRDefault="002C3A42" w:rsidP="002C3A42">
            <w:pPr>
              <w:rPr>
                <w:rFonts w:ascii="ＭＳ ゴシック" w:hAnsi="ＭＳ ゴシック" w:hint="eastAsia"/>
                <w:sz w:val="18"/>
                <w:szCs w:val="18"/>
              </w:rPr>
            </w:pPr>
            <w:r>
              <w:rPr>
                <w:rFonts w:ascii="ＭＳ ゴシック" w:hAnsi="ＭＳ ゴシック" w:hint="eastAsia"/>
                <w:sz w:val="18"/>
                <w:szCs w:val="18"/>
              </w:rPr>
              <w:t>水分は１日に500ccに制限します。</w:t>
            </w:r>
          </w:p>
          <w:p w:rsidR="002C3A42" w:rsidRPr="00D00F07" w:rsidRDefault="002C3A42" w:rsidP="002C3A42">
            <w:pPr>
              <w:rPr>
                <w:rFonts w:ascii="ＭＳ ゴシック" w:hAnsi="ＭＳ ゴシック" w:hint="eastAsia"/>
                <w:sz w:val="18"/>
                <w:szCs w:val="18"/>
              </w:rPr>
            </w:pPr>
            <w:r>
              <w:rPr>
                <w:rFonts w:ascii="ＭＳ ゴシック" w:hAnsi="ＭＳ ゴシック" w:hint="eastAsia"/>
                <w:sz w:val="18"/>
                <w:szCs w:val="18"/>
              </w:rPr>
              <w:t>配茶しますので、お茶などの水分は持ち込まないでください。</w:t>
            </w:r>
          </w:p>
          <w:p w:rsidR="007A3B8C" w:rsidRPr="00D00F07" w:rsidRDefault="002C3A42" w:rsidP="002C3A42">
            <w:pPr>
              <w:rPr>
                <w:rFonts w:ascii="ＭＳ ゴシック" w:hAnsi="ＭＳ ゴシック" w:hint="eastAsia"/>
                <w:sz w:val="18"/>
                <w:szCs w:val="18"/>
              </w:rPr>
            </w:pPr>
            <w:r>
              <w:rPr>
                <w:rFonts w:ascii="ＭＳ ゴシック" w:hAnsi="ＭＳ ゴシック" w:hint="eastAsia"/>
                <w:sz w:val="18"/>
                <w:szCs w:val="18"/>
              </w:rPr>
              <w:t>生の果物は摂取したらいけません</w:t>
            </w:r>
          </w:p>
        </w:tc>
        <w:tc>
          <w:tcPr>
            <w:tcW w:w="2977" w:type="dxa"/>
            <w:tcBorders>
              <w:bottom w:val="single" w:sz="4" w:space="0" w:color="auto"/>
              <w:right w:val="single" w:sz="4" w:space="0" w:color="auto"/>
            </w:tcBorders>
          </w:tcPr>
          <w:p w:rsidR="007A3B8C" w:rsidRDefault="007A3B8C" w:rsidP="00FC6909">
            <w:pPr>
              <w:rPr>
                <w:rFonts w:ascii="ＭＳ ゴシック" w:hAnsi="ＭＳ ゴシック" w:hint="eastAsia"/>
                <w:sz w:val="18"/>
                <w:szCs w:val="18"/>
              </w:rPr>
            </w:pPr>
            <w:r w:rsidRPr="00D00F07">
              <w:rPr>
                <w:rFonts w:ascii="ＭＳ ゴシック" w:hAnsi="ＭＳ ゴシック" w:hint="eastAsia"/>
                <w:sz w:val="18"/>
                <w:szCs w:val="18"/>
              </w:rPr>
              <w:t>特別食がでます</w:t>
            </w:r>
          </w:p>
          <w:p w:rsidR="007A3B8C" w:rsidRDefault="007A3B8C" w:rsidP="00FC6909">
            <w:pPr>
              <w:rPr>
                <w:rFonts w:ascii="ＭＳ ゴシック" w:hAnsi="ＭＳ ゴシック" w:hint="eastAsia"/>
                <w:sz w:val="18"/>
                <w:szCs w:val="18"/>
              </w:rPr>
            </w:pPr>
            <w:r>
              <w:rPr>
                <w:rFonts w:ascii="ＭＳ ゴシック" w:hAnsi="ＭＳ ゴシック" w:hint="eastAsia"/>
                <w:sz w:val="18"/>
                <w:szCs w:val="18"/>
              </w:rPr>
              <w:t>透析食（塩分６g）米飯</w:t>
            </w:r>
          </w:p>
          <w:p w:rsidR="007A3B8C" w:rsidRPr="00D00F07" w:rsidRDefault="007A3B8C" w:rsidP="00FC6909">
            <w:pPr>
              <w:rPr>
                <w:rFonts w:ascii="ＭＳ ゴシック" w:hAnsi="ＭＳ ゴシック" w:hint="eastAsia"/>
                <w:sz w:val="18"/>
                <w:szCs w:val="18"/>
              </w:rPr>
            </w:pPr>
            <w:r>
              <w:rPr>
                <w:rFonts w:ascii="ＭＳ ゴシック" w:hAnsi="ＭＳ ゴシック" w:hint="eastAsia"/>
                <w:sz w:val="18"/>
                <w:szCs w:val="18"/>
              </w:rPr>
              <w:t>水分は１日に500ccに制限します。</w:t>
            </w:r>
          </w:p>
          <w:p w:rsidR="007A3B8C" w:rsidRPr="00D00F07" w:rsidRDefault="007A3B8C" w:rsidP="00FC6909">
            <w:pPr>
              <w:rPr>
                <w:rFonts w:ascii="ＭＳ ゴシック" w:hAnsi="ＭＳ ゴシック" w:hint="eastAsia"/>
                <w:sz w:val="18"/>
                <w:szCs w:val="18"/>
              </w:rPr>
            </w:pPr>
            <w:r>
              <w:rPr>
                <w:rFonts w:ascii="ＭＳ ゴシック" w:hAnsi="ＭＳ ゴシック" w:hint="eastAsia"/>
                <w:sz w:val="18"/>
                <w:szCs w:val="18"/>
              </w:rPr>
              <w:t>生の果物は摂取したらいけません。</w:t>
            </w:r>
          </w:p>
        </w:tc>
        <w:tc>
          <w:tcPr>
            <w:tcW w:w="2693" w:type="dxa"/>
            <w:tcBorders>
              <w:left w:val="single" w:sz="4" w:space="0" w:color="auto"/>
              <w:right w:val="single" w:sz="8" w:space="0" w:color="auto"/>
            </w:tcBorders>
          </w:tcPr>
          <w:p w:rsidR="007A3B8C" w:rsidRDefault="007A3B8C" w:rsidP="00FC6909">
            <w:pPr>
              <w:rPr>
                <w:rFonts w:ascii="ＭＳ ゴシック" w:hAnsi="ＭＳ ゴシック" w:hint="eastAsia"/>
                <w:sz w:val="18"/>
                <w:szCs w:val="18"/>
              </w:rPr>
            </w:pPr>
            <w:r w:rsidRPr="00D00F07">
              <w:rPr>
                <w:rFonts w:ascii="ＭＳ ゴシック" w:hAnsi="ＭＳ ゴシック" w:hint="eastAsia"/>
                <w:sz w:val="18"/>
                <w:szCs w:val="18"/>
              </w:rPr>
              <w:t>特別食がでます</w:t>
            </w:r>
          </w:p>
          <w:p w:rsidR="007A3B8C" w:rsidRDefault="007A3B8C" w:rsidP="00FC6909">
            <w:pPr>
              <w:rPr>
                <w:rFonts w:ascii="ＭＳ ゴシック" w:hAnsi="ＭＳ ゴシック" w:hint="eastAsia"/>
                <w:sz w:val="18"/>
                <w:szCs w:val="18"/>
              </w:rPr>
            </w:pPr>
            <w:r>
              <w:rPr>
                <w:rFonts w:ascii="ＭＳ ゴシック" w:hAnsi="ＭＳ ゴシック" w:hint="eastAsia"/>
                <w:sz w:val="18"/>
                <w:szCs w:val="18"/>
              </w:rPr>
              <w:t>透析食（塩分６g）米飯</w:t>
            </w:r>
          </w:p>
          <w:p w:rsidR="007A3B8C" w:rsidRPr="00D00F07" w:rsidRDefault="007A3B8C" w:rsidP="00FC6909">
            <w:pPr>
              <w:rPr>
                <w:rFonts w:ascii="ＭＳ ゴシック" w:hAnsi="ＭＳ ゴシック" w:hint="eastAsia"/>
                <w:sz w:val="18"/>
                <w:szCs w:val="18"/>
              </w:rPr>
            </w:pPr>
            <w:r>
              <w:rPr>
                <w:rFonts w:ascii="ＭＳ ゴシック" w:hAnsi="ＭＳ ゴシック" w:hint="eastAsia"/>
                <w:sz w:val="18"/>
                <w:szCs w:val="18"/>
              </w:rPr>
              <w:t>水分は１日に500ccに制限します。</w:t>
            </w:r>
          </w:p>
          <w:p w:rsidR="007A3B8C" w:rsidRPr="00D00F07" w:rsidRDefault="007A3B8C" w:rsidP="00FC6909">
            <w:pPr>
              <w:rPr>
                <w:rFonts w:ascii="ＭＳ ゴシック" w:hAnsi="ＭＳ ゴシック" w:hint="eastAsia"/>
                <w:sz w:val="18"/>
                <w:szCs w:val="18"/>
              </w:rPr>
            </w:pPr>
            <w:r>
              <w:rPr>
                <w:rFonts w:ascii="ＭＳ ゴシック" w:hAnsi="ＭＳ ゴシック" w:hint="eastAsia"/>
                <w:sz w:val="18"/>
                <w:szCs w:val="18"/>
              </w:rPr>
              <w:t>生の果物は摂取したらいけません。</w:t>
            </w:r>
            <w:r w:rsidR="00E27C87" w:rsidRPr="00D00F07">
              <w:rPr>
                <w:rFonts w:ascii="ＭＳ ゴシック" w:hAnsi="ＭＳ ゴシック"/>
                <w:noProof/>
                <w:w w:val="100"/>
                <w:sz w:val="18"/>
                <w:szCs w:val="18"/>
              </w:rPr>
              <mc:AlternateContent>
                <mc:Choice Requires="wps">
                  <w:drawing>
                    <wp:anchor distT="0" distB="0" distL="114300" distR="114300" simplePos="0" relativeHeight="251656704" behindDoc="0" locked="0" layoutInCell="1" allowOverlap="1">
                      <wp:simplePos x="0" y="0"/>
                      <wp:positionH relativeFrom="column">
                        <wp:posOffset>298450</wp:posOffset>
                      </wp:positionH>
                      <wp:positionV relativeFrom="paragraph">
                        <wp:posOffset>82550</wp:posOffset>
                      </wp:positionV>
                      <wp:extent cx="0" cy="0"/>
                      <wp:effectExtent l="0" t="0" r="0" b="0"/>
                      <wp:wrapNone/>
                      <wp:docPr id="1"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AF493" id="Line 22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6.5pt" to="2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">
                      <v:stroke endarrow="block"/>
                    </v:line>
                  </w:pict>
                </mc:Fallback>
              </mc:AlternateContent>
            </w:r>
          </w:p>
        </w:tc>
      </w:tr>
      <w:tr w:rsidR="007A3B8C" w:rsidRPr="006F1EA1" w:rsidTr="00B96116">
        <w:tblPrEx>
          <w:tblCellMar>
            <w:top w:w="0" w:type="dxa"/>
            <w:bottom w:w="0" w:type="dxa"/>
          </w:tblCellMar>
        </w:tblPrEx>
        <w:trPr>
          <w:cantSplit/>
          <w:trHeight w:val="1129"/>
        </w:trPr>
        <w:tc>
          <w:tcPr>
            <w:tcW w:w="736" w:type="dxa"/>
            <w:tcBorders>
              <w:left w:val="single" w:sz="8" w:space="0" w:color="auto"/>
            </w:tcBorders>
          </w:tcPr>
          <w:p w:rsidR="007A3B8C" w:rsidRPr="0033322F" w:rsidRDefault="007A3B8C" w:rsidP="00555614">
            <w:pPr>
              <w:jc w:val="center"/>
              <w:rPr>
                <w:rFonts w:hint="eastAsia"/>
                <w:b/>
                <w:bCs/>
                <w:sz w:val="20"/>
                <w:szCs w:val="20"/>
              </w:rPr>
            </w:pPr>
            <w:r w:rsidRPr="0033322F">
              <w:rPr>
                <w:rFonts w:hint="eastAsia"/>
                <w:b/>
                <w:bCs/>
                <w:sz w:val="20"/>
                <w:szCs w:val="20"/>
              </w:rPr>
              <w:t>処置</w:t>
            </w:r>
          </w:p>
        </w:tc>
        <w:tc>
          <w:tcPr>
            <w:tcW w:w="3265" w:type="dxa"/>
          </w:tcPr>
          <w:p w:rsidR="007A3B8C" w:rsidRDefault="001E3D75" w:rsidP="007B5171">
            <w:pPr>
              <w:rPr>
                <w:rFonts w:ascii="ＭＳ ゴシック" w:hAnsi="ＭＳ ゴシック" w:hint="eastAsia"/>
                <w:sz w:val="18"/>
                <w:szCs w:val="18"/>
              </w:rPr>
            </w:pPr>
            <w:r>
              <w:rPr>
                <w:rFonts w:ascii="ＭＳ ゴシック" w:hAnsi="ＭＳ ゴシック" w:hint="eastAsia"/>
                <w:sz w:val="18"/>
                <w:szCs w:val="18"/>
              </w:rPr>
              <w:t>術後２日目シーネで創部を安静にします。</w:t>
            </w:r>
          </w:p>
          <w:p w:rsidR="00B96116" w:rsidRDefault="00B96116" w:rsidP="007B5171">
            <w:pPr>
              <w:rPr>
                <w:rFonts w:ascii="ＭＳ ゴシック" w:hAnsi="ＭＳ ゴシック" w:hint="eastAsia"/>
                <w:sz w:val="18"/>
                <w:szCs w:val="18"/>
              </w:rPr>
            </w:pPr>
            <w:r>
              <w:rPr>
                <w:rFonts w:ascii="ＭＳ ゴシック" w:hAnsi="ＭＳ ゴシック" w:hint="eastAsia"/>
                <w:sz w:val="18"/>
                <w:szCs w:val="18"/>
              </w:rPr>
              <w:t>抗生剤の内服を３日間行います。</w:t>
            </w:r>
          </w:p>
          <w:p w:rsidR="00B96116" w:rsidRPr="00B96116" w:rsidRDefault="00B96116" w:rsidP="007B5171">
            <w:pPr>
              <w:rPr>
                <w:rFonts w:ascii="ＭＳ ゴシック" w:hAnsi="ＭＳ ゴシック" w:hint="eastAsia"/>
                <w:sz w:val="18"/>
                <w:szCs w:val="18"/>
              </w:rPr>
            </w:pPr>
            <w:r>
              <w:rPr>
                <w:rFonts w:ascii="ＭＳ ゴシック" w:hAnsi="ＭＳ ゴシック" w:hint="eastAsia"/>
                <w:sz w:val="18"/>
                <w:szCs w:val="18"/>
              </w:rPr>
              <w:t>痛み時は頓用の痛み止めがありますので知らせてください。</w:t>
            </w:r>
          </w:p>
        </w:tc>
        <w:tc>
          <w:tcPr>
            <w:tcW w:w="3544" w:type="dxa"/>
          </w:tcPr>
          <w:p w:rsidR="007A3B8C" w:rsidRDefault="007B5171" w:rsidP="007B407B">
            <w:pPr>
              <w:rPr>
                <w:rFonts w:hint="eastAsia"/>
                <w:sz w:val="18"/>
                <w:szCs w:val="18"/>
              </w:rPr>
            </w:pPr>
            <w:r>
              <w:rPr>
                <w:rFonts w:hint="eastAsia"/>
                <w:sz w:val="18"/>
                <w:szCs w:val="18"/>
              </w:rPr>
              <w:t>管の周囲が汚染された時は消毒を行います。</w:t>
            </w:r>
          </w:p>
          <w:p w:rsidR="00B96116" w:rsidRPr="00D00F07" w:rsidRDefault="00B96116" w:rsidP="007B407B">
            <w:pPr>
              <w:rPr>
                <w:rFonts w:hint="eastAsia"/>
                <w:sz w:val="18"/>
                <w:szCs w:val="18"/>
              </w:rPr>
            </w:pPr>
            <w:r>
              <w:rPr>
                <w:rFonts w:hint="eastAsia"/>
                <w:sz w:val="18"/>
                <w:szCs w:val="18"/>
              </w:rPr>
              <w:t>シーネを除去します。</w:t>
            </w:r>
          </w:p>
        </w:tc>
        <w:tc>
          <w:tcPr>
            <w:tcW w:w="2693" w:type="dxa"/>
            <w:tcBorders>
              <w:left w:val="dashed" w:sz="4" w:space="0" w:color="auto"/>
            </w:tcBorders>
          </w:tcPr>
          <w:p w:rsidR="007A3B8C" w:rsidRPr="00D00F07" w:rsidRDefault="007B5171" w:rsidP="009E629B">
            <w:pPr>
              <w:rPr>
                <w:rFonts w:ascii="ＭＳ ゴシック" w:hAnsi="ＭＳ ゴシック" w:hint="eastAsia"/>
                <w:sz w:val="18"/>
                <w:szCs w:val="18"/>
              </w:rPr>
            </w:pPr>
            <w:r>
              <w:rPr>
                <w:rFonts w:hint="eastAsia"/>
                <w:sz w:val="18"/>
                <w:szCs w:val="18"/>
              </w:rPr>
              <w:t>管の周囲が汚染された時は消毒を行います。</w:t>
            </w:r>
          </w:p>
        </w:tc>
        <w:tc>
          <w:tcPr>
            <w:tcW w:w="2977" w:type="dxa"/>
            <w:tcBorders>
              <w:right w:val="single" w:sz="4" w:space="0" w:color="auto"/>
            </w:tcBorders>
          </w:tcPr>
          <w:p w:rsidR="007A3B8C" w:rsidRDefault="007B5171" w:rsidP="007B407B">
            <w:pPr>
              <w:rPr>
                <w:rFonts w:hint="eastAsia"/>
                <w:sz w:val="18"/>
                <w:szCs w:val="18"/>
              </w:rPr>
            </w:pPr>
            <w:r>
              <w:rPr>
                <w:rFonts w:hint="eastAsia"/>
                <w:sz w:val="18"/>
                <w:szCs w:val="18"/>
              </w:rPr>
              <w:t>管の周囲が汚染された時は消毒を行います。</w:t>
            </w:r>
            <w:r w:rsidR="00B96116">
              <w:rPr>
                <w:rFonts w:hint="eastAsia"/>
                <w:sz w:val="18"/>
                <w:szCs w:val="18"/>
              </w:rPr>
              <w:t>シャント穿刺できれば</w:t>
            </w:r>
            <w:r w:rsidR="00B96116">
              <w:rPr>
                <w:rFonts w:hint="eastAsia"/>
                <w:sz w:val="18"/>
                <w:szCs w:val="18"/>
              </w:rPr>
              <w:t>FDL</w:t>
            </w:r>
            <w:r w:rsidR="00B96116">
              <w:rPr>
                <w:rFonts w:hint="eastAsia"/>
                <w:sz w:val="18"/>
                <w:szCs w:val="18"/>
              </w:rPr>
              <w:t>抜去します。</w:t>
            </w:r>
          </w:p>
          <w:p w:rsidR="00206F0B" w:rsidRDefault="00206F0B" w:rsidP="00206F0B">
            <w:pPr>
              <w:rPr>
                <w:rFonts w:hint="eastAsia"/>
                <w:sz w:val="18"/>
                <w:szCs w:val="18"/>
              </w:rPr>
            </w:pPr>
            <w:r>
              <w:rPr>
                <w:rFonts w:hint="eastAsia"/>
                <w:sz w:val="18"/>
                <w:szCs w:val="18"/>
              </w:rPr>
              <w:t>12</w:t>
            </w:r>
            <w:r>
              <w:rPr>
                <w:rFonts w:hint="eastAsia"/>
                <w:sz w:val="18"/>
                <w:szCs w:val="18"/>
              </w:rPr>
              <w:t>～</w:t>
            </w:r>
            <w:r w:rsidR="000A0493">
              <w:rPr>
                <w:rFonts w:hint="eastAsia"/>
                <w:sz w:val="18"/>
                <w:szCs w:val="18"/>
              </w:rPr>
              <w:t>14</w:t>
            </w:r>
            <w:r>
              <w:rPr>
                <w:rFonts w:hint="eastAsia"/>
                <w:sz w:val="18"/>
                <w:szCs w:val="18"/>
              </w:rPr>
              <w:t>日目にシャント部の抜糸を行います。</w:t>
            </w:r>
          </w:p>
          <w:p w:rsidR="00206F0B" w:rsidRPr="00D00F07" w:rsidRDefault="00206F0B" w:rsidP="00206F0B">
            <w:pPr>
              <w:rPr>
                <w:rFonts w:ascii="ＭＳ ゴシック" w:hAnsi="ＭＳ ゴシック" w:hint="eastAsia"/>
                <w:sz w:val="18"/>
                <w:szCs w:val="18"/>
              </w:rPr>
            </w:pPr>
          </w:p>
        </w:tc>
        <w:tc>
          <w:tcPr>
            <w:tcW w:w="2693" w:type="dxa"/>
            <w:tcBorders>
              <w:left w:val="single" w:sz="4" w:space="0" w:color="auto"/>
              <w:right w:val="single" w:sz="8" w:space="0" w:color="auto"/>
            </w:tcBorders>
          </w:tcPr>
          <w:p w:rsidR="00206F0B" w:rsidRPr="00206F0B" w:rsidRDefault="000A0493" w:rsidP="00206F0B">
            <w:pPr>
              <w:rPr>
                <w:rFonts w:ascii="ＭＳ ゴシック" w:hAnsi="ＭＳ ゴシック" w:hint="eastAsia"/>
                <w:sz w:val="18"/>
                <w:szCs w:val="18"/>
              </w:rPr>
            </w:pPr>
            <w:r>
              <w:rPr>
                <w:rFonts w:hint="eastAsia"/>
                <w:sz w:val="18"/>
                <w:szCs w:val="18"/>
              </w:rPr>
              <w:t>シャント部より穿刺できれば退院、転医となります。</w:t>
            </w:r>
          </w:p>
        </w:tc>
      </w:tr>
      <w:tr w:rsidR="007A3B8C" w:rsidRPr="006F1EA1" w:rsidTr="00B96116">
        <w:tblPrEx>
          <w:tblCellMar>
            <w:top w:w="0" w:type="dxa"/>
            <w:bottom w:w="0" w:type="dxa"/>
          </w:tblCellMar>
        </w:tblPrEx>
        <w:trPr>
          <w:cantSplit/>
          <w:trHeight w:val="1490"/>
        </w:trPr>
        <w:tc>
          <w:tcPr>
            <w:tcW w:w="736" w:type="dxa"/>
            <w:tcBorders>
              <w:left w:val="single" w:sz="8" w:space="0" w:color="auto"/>
              <w:bottom w:val="single" w:sz="8" w:space="0" w:color="auto"/>
            </w:tcBorders>
          </w:tcPr>
          <w:p w:rsidR="007A3B8C" w:rsidRPr="0033322F" w:rsidRDefault="007A3B8C" w:rsidP="003E3388">
            <w:pPr>
              <w:jc w:val="center"/>
              <w:rPr>
                <w:rFonts w:hint="eastAsia"/>
                <w:b/>
                <w:bCs/>
                <w:sz w:val="20"/>
                <w:szCs w:val="20"/>
              </w:rPr>
            </w:pPr>
            <w:r w:rsidRPr="0033322F">
              <w:rPr>
                <w:rFonts w:hint="eastAsia"/>
                <w:b/>
                <w:bCs/>
                <w:sz w:val="20"/>
                <w:szCs w:val="20"/>
              </w:rPr>
              <w:t>備考</w:t>
            </w:r>
          </w:p>
        </w:tc>
        <w:tc>
          <w:tcPr>
            <w:tcW w:w="3265" w:type="dxa"/>
            <w:tcBorders>
              <w:bottom w:val="single" w:sz="8" w:space="0" w:color="auto"/>
            </w:tcBorders>
          </w:tcPr>
          <w:p w:rsidR="007A3B8C" w:rsidRPr="00D00F07" w:rsidRDefault="007A3B8C" w:rsidP="00B415DF">
            <w:pPr>
              <w:rPr>
                <w:rFonts w:ascii="ＭＳ ゴシック" w:hAnsi="ＭＳ ゴシック" w:hint="eastAsia"/>
                <w:sz w:val="18"/>
                <w:szCs w:val="18"/>
              </w:rPr>
            </w:pPr>
            <w:r w:rsidRPr="00D00F07">
              <w:rPr>
                <w:rFonts w:ascii="ＭＳ ゴシック" w:hAnsi="ＭＳ ゴシック" w:hint="eastAsia"/>
                <w:sz w:val="18"/>
                <w:szCs w:val="18"/>
              </w:rPr>
              <w:t>入院中の生活について説明します</w:t>
            </w:r>
          </w:p>
          <w:p w:rsidR="007A3B8C" w:rsidRDefault="00102BB3" w:rsidP="007B407B">
            <w:pPr>
              <w:rPr>
                <w:rFonts w:ascii="ＭＳ ゴシック" w:hAnsi="ＭＳ ゴシック" w:hint="eastAsia"/>
                <w:sz w:val="18"/>
                <w:szCs w:val="18"/>
              </w:rPr>
            </w:pPr>
            <w:r>
              <w:rPr>
                <w:rFonts w:ascii="ＭＳ ゴシック" w:hAnsi="ＭＳ ゴシック" w:hint="eastAsia"/>
                <w:sz w:val="18"/>
                <w:szCs w:val="18"/>
              </w:rPr>
              <w:t>FDL刺入部は清潔に保つようにしてください。感染を起こします。</w:t>
            </w:r>
          </w:p>
          <w:p w:rsidR="00102BB3" w:rsidRPr="00D00F07" w:rsidRDefault="00102BB3" w:rsidP="007B407B">
            <w:pPr>
              <w:rPr>
                <w:rFonts w:ascii="ＭＳ ゴシック" w:hAnsi="ＭＳ ゴシック" w:hint="eastAsia"/>
                <w:sz w:val="18"/>
                <w:szCs w:val="18"/>
              </w:rPr>
            </w:pPr>
            <w:r>
              <w:rPr>
                <w:rFonts w:ascii="ＭＳ ゴシック" w:hAnsi="ＭＳ ゴシック" w:hint="eastAsia"/>
                <w:sz w:val="18"/>
                <w:szCs w:val="18"/>
              </w:rPr>
              <w:t>汚染されたとき、出血しているときは看護師に知らせてください。</w:t>
            </w:r>
          </w:p>
        </w:tc>
        <w:tc>
          <w:tcPr>
            <w:tcW w:w="3544" w:type="dxa"/>
            <w:tcBorders>
              <w:bottom w:val="single" w:sz="8" w:space="0" w:color="auto"/>
            </w:tcBorders>
          </w:tcPr>
          <w:p w:rsidR="007A3B8C" w:rsidRPr="00D00F07" w:rsidRDefault="000A0493" w:rsidP="000F6C9D">
            <w:pPr>
              <w:rPr>
                <w:rFonts w:hint="eastAsia"/>
                <w:sz w:val="18"/>
                <w:szCs w:val="18"/>
              </w:rPr>
            </w:pPr>
            <w:r>
              <w:rPr>
                <w:rFonts w:hint="eastAsia"/>
                <w:sz w:val="18"/>
                <w:szCs w:val="18"/>
              </w:rPr>
              <w:t>透析導入になるので、身体障害者の手続きを行います。ソーシャル・ワーカーに介入してもらい、手続きを行ってもらいます。家族の方も話を聞いてもらいます。</w:t>
            </w:r>
          </w:p>
        </w:tc>
        <w:tc>
          <w:tcPr>
            <w:tcW w:w="2693" w:type="dxa"/>
            <w:tcBorders>
              <w:left w:val="dashed" w:sz="4" w:space="0" w:color="auto"/>
              <w:bottom w:val="single" w:sz="8" w:space="0" w:color="auto"/>
            </w:tcBorders>
          </w:tcPr>
          <w:p w:rsidR="007A3B8C" w:rsidRPr="00D00F07" w:rsidRDefault="00E27C87" w:rsidP="007B407B">
            <w:pPr>
              <w:rPr>
                <w:rFonts w:ascii="ＭＳ ゴシック" w:hAnsi="ＭＳ ゴシック" w:hint="eastAsia"/>
                <w:sz w:val="18"/>
                <w:szCs w:val="18"/>
              </w:rPr>
            </w:pPr>
            <w:r w:rsidRPr="00D00F07">
              <w:rPr>
                <w:rFonts w:ascii="ＭＳ ゴシック" w:hAnsi="ＭＳ ゴシック"/>
                <w:noProof/>
                <w:sz w:val="18"/>
                <w:szCs w:val="18"/>
              </w:rPr>
              <w:drawing>
                <wp:anchor distT="0" distB="0" distL="114300" distR="114300" simplePos="0" relativeHeight="251657728" behindDoc="0" locked="0" layoutInCell="1" allowOverlap="1">
                  <wp:simplePos x="0" y="0"/>
                  <wp:positionH relativeFrom="column">
                    <wp:posOffset>380365</wp:posOffset>
                  </wp:positionH>
                  <wp:positionV relativeFrom="paragraph">
                    <wp:posOffset>1270</wp:posOffset>
                  </wp:positionV>
                  <wp:extent cx="1038225" cy="1028700"/>
                  <wp:effectExtent l="0" t="0" r="0" b="0"/>
                  <wp:wrapNone/>
                  <wp:docPr id="227" name="図 227" descr="安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安静"/>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77" w:type="dxa"/>
            <w:tcBorders>
              <w:bottom w:val="single" w:sz="8" w:space="0" w:color="auto"/>
              <w:right w:val="single" w:sz="4" w:space="0" w:color="auto"/>
            </w:tcBorders>
          </w:tcPr>
          <w:p w:rsidR="007A3B8C" w:rsidRDefault="007A3B8C" w:rsidP="003A39D1">
            <w:pPr>
              <w:rPr>
                <w:rFonts w:ascii="ＭＳ ゴシック" w:hAnsi="ＭＳ ゴシック" w:hint="eastAsia"/>
                <w:sz w:val="18"/>
                <w:szCs w:val="18"/>
              </w:rPr>
            </w:pPr>
            <w:r>
              <w:rPr>
                <w:rFonts w:ascii="ＭＳ ゴシック" w:hAnsi="ＭＳ ゴシック" w:hint="eastAsia"/>
                <w:sz w:val="18"/>
                <w:szCs w:val="18"/>
              </w:rPr>
              <w:t>栄養指導を行います。</w:t>
            </w:r>
          </w:p>
          <w:p w:rsidR="000A0493" w:rsidRPr="00D00F07" w:rsidRDefault="003246D3" w:rsidP="003A39D1">
            <w:pPr>
              <w:rPr>
                <w:rFonts w:ascii="ＭＳ ゴシック" w:hAnsi="ＭＳ ゴシック" w:hint="eastAsia"/>
                <w:sz w:val="18"/>
                <w:szCs w:val="18"/>
              </w:rPr>
            </w:pPr>
            <w:r>
              <w:rPr>
                <w:rFonts w:ascii="ＭＳ ゴシック" w:hAnsi="ＭＳ ゴシック" w:hint="eastAsia"/>
                <w:sz w:val="18"/>
                <w:szCs w:val="18"/>
              </w:rPr>
              <w:t>転院</w:t>
            </w:r>
            <w:r w:rsidR="000A0493">
              <w:rPr>
                <w:rFonts w:ascii="ＭＳ ゴシック" w:hAnsi="ＭＳ ゴシック" w:hint="eastAsia"/>
                <w:sz w:val="18"/>
                <w:szCs w:val="18"/>
              </w:rPr>
              <w:t>を希望される方は早めに看護師に知られてください。ソーシャル・ワーカーに介入してもらいます。</w:t>
            </w:r>
          </w:p>
        </w:tc>
        <w:tc>
          <w:tcPr>
            <w:tcW w:w="2693" w:type="dxa"/>
            <w:tcBorders>
              <w:left w:val="single" w:sz="4" w:space="0" w:color="auto"/>
              <w:bottom w:val="single" w:sz="8" w:space="0" w:color="auto"/>
              <w:right w:val="single" w:sz="8" w:space="0" w:color="auto"/>
            </w:tcBorders>
          </w:tcPr>
          <w:p w:rsidR="007A3B8C" w:rsidRPr="00D00F07" w:rsidRDefault="00206F0B" w:rsidP="00C03938">
            <w:pPr>
              <w:rPr>
                <w:rFonts w:ascii="ＭＳ ゴシック" w:hAnsi="ＭＳ ゴシック" w:hint="eastAsia"/>
                <w:sz w:val="18"/>
                <w:szCs w:val="18"/>
              </w:rPr>
            </w:pPr>
            <w:r>
              <w:rPr>
                <w:rFonts w:ascii="ＭＳ ゴシック" w:hAnsi="ＭＳ ゴシック" w:hint="eastAsia"/>
                <w:sz w:val="18"/>
                <w:szCs w:val="18"/>
              </w:rPr>
              <w:t>当院での維持透析を受ける患者様は透析室で受診方法の説明があります。</w:t>
            </w:r>
          </w:p>
        </w:tc>
      </w:tr>
    </w:tbl>
    <w:p w:rsidR="00260D42" w:rsidRPr="00D00F07" w:rsidRDefault="00B415DF" w:rsidP="00D00F07">
      <w:pPr>
        <w:ind w:left="450"/>
        <w:rPr>
          <w:rFonts w:hint="eastAsia"/>
          <w:bCs/>
          <w:sz w:val="20"/>
          <w:szCs w:val="20"/>
        </w:rPr>
      </w:pPr>
      <w:r w:rsidRPr="00D00F07">
        <w:rPr>
          <w:rFonts w:hint="eastAsia"/>
          <w:bCs/>
          <w:sz w:val="20"/>
          <w:szCs w:val="20"/>
        </w:rPr>
        <w:t>＊</w:t>
      </w:r>
      <w:r w:rsidR="00380145" w:rsidRPr="00D00F07">
        <w:rPr>
          <w:rFonts w:hint="eastAsia"/>
          <w:bCs/>
          <w:sz w:val="20"/>
          <w:szCs w:val="20"/>
        </w:rPr>
        <w:t>スケジュールは変更される場合があります。</w:t>
      </w:r>
      <w:r w:rsidR="00555614" w:rsidRPr="00D00F07">
        <w:rPr>
          <w:rFonts w:hint="eastAsia"/>
          <w:bCs/>
          <w:sz w:val="20"/>
          <w:szCs w:val="20"/>
        </w:rPr>
        <w:t xml:space="preserve">　　</w:t>
      </w:r>
      <w:r w:rsidR="009F1F05" w:rsidRPr="00D00F07">
        <w:rPr>
          <w:rFonts w:hint="eastAsia"/>
          <w:bCs/>
          <w:sz w:val="20"/>
          <w:szCs w:val="20"/>
        </w:rPr>
        <w:t xml:space="preserve">　　　　　　　　</w:t>
      </w:r>
      <w:r w:rsidR="00D00F07" w:rsidRPr="00D00F07">
        <w:rPr>
          <w:rFonts w:hint="eastAsia"/>
          <w:bCs/>
          <w:sz w:val="20"/>
          <w:szCs w:val="20"/>
        </w:rPr>
        <w:t xml:space="preserve">　　</w:t>
      </w:r>
      <w:r w:rsidR="00D00F07">
        <w:rPr>
          <w:rFonts w:hint="eastAsia"/>
          <w:bCs/>
          <w:sz w:val="20"/>
          <w:szCs w:val="20"/>
        </w:rPr>
        <w:t xml:space="preserve">　　　　　　　　　　　　　　　　　　　　　　　　　　　　　　　　　　　　　　</w:t>
      </w:r>
      <w:r w:rsidR="00666B73">
        <w:rPr>
          <w:rFonts w:hint="eastAsia"/>
          <w:bCs/>
          <w:sz w:val="20"/>
          <w:szCs w:val="20"/>
        </w:rPr>
        <w:t>20</w:t>
      </w:r>
      <w:r w:rsidR="00FC6909">
        <w:rPr>
          <w:rFonts w:hint="eastAsia"/>
          <w:bCs/>
          <w:sz w:val="20"/>
          <w:szCs w:val="20"/>
        </w:rPr>
        <w:t>15</w:t>
      </w:r>
      <w:r w:rsidR="00555614" w:rsidRPr="00D00F07">
        <w:rPr>
          <w:rFonts w:hint="eastAsia"/>
          <w:bCs/>
          <w:sz w:val="20"/>
          <w:szCs w:val="20"/>
          <w:lang w:eastAsia="zh-TW"/>
        </w:rPr>
        <w:t>年</w:t>
      </w:r>
      <w:r w:rsidR="00666B73">
        <w:rPr>
          <w:rFonts w:hint="eastAsia"/>
          <w:bCs/>
          <w:sz w:val="20"/>
          <w:szCs w:val="20"/>
        </w:rPr>
        <w:t>2</w:t>
      </w:r>
      <w:r w:rsidR="00555614" w:rsidRPr="00D00F07">
        <w:rPr>
          <w:rFonts w:hint="eastAsia"/>
          <w:bCs/>
          <w:sz w:val="20"/>
          <w:szCs w:val="20"/>
          <w:lang w:eastAsia="zh-TW"/>
        </w:rPr>
        <w:t>月</w:t>
      </w:r>
      <w:r w:rsidR="00666B73">
        <w:rPr>
          <w:rFonts w:hint="eastAsia"/>
          <w:bCs/>
          <w:sz w:val="20"/>
          <w:szCs w:val="20"/>
        </w:rPr>
        <w:t>22</w:t>
      </w:r>
      <w:r w:rsidR="00AC3AEA" w:rsidRPr="00D00F07">
        <w:rPr>
          <w:rFonts w:hint="eastAsia"/>
          <w:bCs/>
          <w:sz w:val="20"/>
          <w:szCs w:val="20"/>
          <w:lang w:eastAsia="zh-TW"/>
        </w:rPr>
        <w:t>日</w:t>
      </w:r>
      <w:r w:rsidR="00AC3AEA" w:rsidRPr="00D00F07">
        <w:rPr>
          <w:rFonts w:hint="eastAsia"/>
          <w:bCs/>
          <w:sz w:val="20"/>
          <w:szCs w:val="20"/>
        </w:rPr>
        <w:t>改訂</w:t>
      </w:r>
      <w:r w:rsidR="00555614" w:rsidRPr="00D00F07">
        <w:rPr>
          <w:rFonts w:hint="eastAsia"/>
          <w:bCs/>
          <w:sz w:val="20"/>
          <w:szCs w:val="20"/>
          <w:lang w:eastAsia="zh-TW"/>
        </w:rPr>
        <w:t xml:space="preserve">　</w:t>
      </w:r>
      <w:r w:rsidR="00AC3AEA" w:rsidRPr="00D00F07">
        <w:rPr>
          <w:rFonts w:hint="eastAsia"/>
          <w:bCs/>
          <w:sz w:val="20"/>
          <w:szCs w:val="20"/>
        </w:rPr>
        <w:t xml:space="preserve">　</w:t>
      </w:r>
      <w:r w:rsidR="00D00F07" w:rsidRPr="00D00F07">
        <w:rPr>
          <w:rFonts w:hint="eastAsia"/>
          <w:bCs/>
          <w:sz w:val="20"/>
          <w:szCs w:val="20"/>
          <w:lang w:eastAsia="zh-TW"/>
        </w:rPr>
        <w:t>徳島赤十字</w:t>
      </w:r>
      <w:r w:rsidR="00D00F07" w:rsidRPr="00D00F07">
        <w:rPr>
          <w:rFonts w:hint="eastAsia"/>
          <w:bCs/>
          <w:sz w:val="20"/>
          <w:szCs w:val="20"/>
        </w:rPr>
        <w:t>病院</w:t>
      </w:r>
    </w:p>
    <w:p w:rsidR="00D00F07" w:rsidRPr="00E2577C" w:rsidRDefault="00D00F07" w:rsidP="00E2577C">
      <w:pPr>
        <w:ind w:firstLineChars="400" w:firstLine="701"/>
        <w:rPr>
          <w:rFonts w:hint="eastAsia"/>
          <w:bCs/>
          <w:sz w:val="22"/>
          <w:szCs w:val="22"/>
        </w:rPr>
        <w:sectPr w:rsidR="00D00F07" w:rsidRPr="00E2577C" w:rsidSect="00D00F07">
          <w:pgSz w:w="16840" w:h="11907" w:orient="landscape" w:code="9"/>
          <w:pgMar w:top="289" w:right="295" w:bottom="289" w:left="289" w:header="0" w:footer="0" w:gutter="57"/>
          <w:cols w:space="425"/>
          <w:docGrid w:type="lines" w:linePitch="286" w:charSpace="-4301"/>
        </w:sectPr>
      </w:pPr>
      <w:r w:rsidRPr="00D00F07">
        <w:rPr>
          <w:rFonts w:hint="eastAsia"/>
          <w:bCs/>
          <w:sz w:val="22"/>
          <w:szCs w:val="22"/>
        </w:rPr>
        <w:t>上記説明を受け同意します。</w:t>
      </w:r>
      <w:r w:rsidR="001F4997">
        <w:rPr>
          <w:rFonts w:hint="eastAsia"/>
          <w:bCs/>
          <w:sz w:val="22"/>
          <w:szCs w:val="22"/>
        </w:rPr>
        <w:t xml:space="preserve">　　　</w:t>
      </w:r>
      <w:r w:rsidR="001F4997">
        <w:rPr>
          <w:rFonts w:hint="eastAsia"/>
          <w:bCs/>
          <w:sz w:val="22"/>
          <w:szCs w:val="22"/>
          <w:u w:val="single"/>
          <w:lang w:eastAsia="zh-TW"/>
        </w:rPr>
        <w:t xml:space="preserve">　　</w:t>
      </w:r>
      <w:r w:rsidR="001F4997">
        <w:rPr>
          <w:rFonts w:hint="eastAsia"/>
          <w:bCs/>
          <w:sz w:val="22"/>
          <w:szCs w:val="22"/>
          <w:u w:val="single"/>
        </w:rPr>
        <w:t xml:space="preserve">　</w:t>
      </w:r>
      <w:r w:rsidR="001F4997">
        <w:rPr>
          <w:rFonts w:hint="eastAsia"/>
          <w:bCs/>
          <w:sz w:val="22"/>
          <w:szCs w:val="22"/>
          <w:u w:val="single"/>
          <w:lang w:eastAsia="zh-TW"/>
        </w:rPr>
        <w:t xml:space="preserve">年　　</w:t>
      </w:r>
      <w:r w:rsidR="003C121E">
        <w:rPr>
          <w:rFonts w:hint="eastAsia"/>
          <w:bCs/>
          <w:sz w:val="22"/>
          <w:szCs w:val="22"/>
          <w:u w:val="single"/>
        </w:rPr>
        <w:t xml:space="preserve">　</w:t>
      </w:r>
      <w:r w:rsidR="001F4997">
        <w:rPr>
          <w:rFonts w:hint="eastAsia"/>
          <w:bCs/>
          <w:sz w:val="22"/>
          <w:szCs w:val="22"/>
          <w:u w:val="single"/>
          <w:lang w:eastAsia="zh-TW"/>
        </w:rPr>
        <w:t xml:space="preserve">月　　</w:t>
      </w:r>
      <w:r w:rsidR="003C121E">
        <w:rPr>
          <w:rFonts w:hint="eastAsia"/>
          <w:bCs/>
          <w:sz w:val="22"/>
          <w:szCs w:val="22"/>
          <w:u w:val="single"/>
        </w:rPr>
        <w:t xml:space="preserve">　</w:t>
      </w:r>
      <w:r w:rsidRPr="00D00F07">
        <w:rPr>
          <w:rFonts w:hint="eastAsia"/>
          <w:bCs/>
          <w:sz w:val="22"/>
          <w:szCs w:val="22"/>
          <w:u w:val="single"/>
          <w:lang w:eastAsia="zh-TW"/>
        </w:rPr>
        <w:t>日</w:t>
      </w:r>
      <w:r w:rsidRPr="00D00F07">
        <w:rPr>
          <w:rFonts w:hint="eastAsia"/>
          <w:bCs/>
          <w:sz w:val="22"/>
          <w:szCs w:val="22"/>
          <w:lang w:eastAsia="zh-TW"/>
        </w:rPr>
        <w:t xml:space="preserve">　</w:t>
      </w:r>
      <w:r w:rsidR="001F4997">
        <w:rPr>
          <w:rFonts w:hint="eastAsia"/>
          <w:bCs/>
          <w:sz w:val="22"/>
          <w:szCs w:val="22"/>
        </w:rPr>
        <w:t xml:space="preserve">　　　　　</w:t>
      </w:r>
      <w:r w:rsidRPr="00D00F07">
        <w:rPr>
          <w:rFonts w:hint="eastAsia"/>
          <w:bCs/>
          <w:sz w:val="22"/>
          <w:szCs w:val="22"/>
          <w:lang w:eastAsia="zh-TW"/>
        </w:rPr>
        <w:t>患者様（側）</w:t>
      </w:r>
      <w:r w:rsidR="001F4997">
        <w:rPr>
          <w:rFonts w:hint="eastAsia"/>
          <w:bCs/>
          <w:sz w:val="22"/>
          <w:szCs w:val="22"/>
        </w:rPr>
        <w:t xml:space="preserve">　</w:t>
      </w:r>
      <w:r w:rsidRPr="00D00F07">
        <w:rPr>
          <w:rFonts w:hint="eastAsia"/>
          <w:bCs/>
          <w:sz w:val="22"/>
          <w:szCs w:val="22"/>
          <w:lang w:eastAsia="zh-TW"/>
        </w:rPr>
        <w:t>署名</w:t>
      </w:r>
      <w:r w:rsidRPr="001F4997">
        <w:rPr>
          <w:rFonts w:hint="eastAsia"/>
          <w:bCs/>
          <w:sz w:val="22"/>
          <w:szCs w:val="22"/>
          <w:u w:val="single"/>
          <w:lang w:eastAsia="zh-TW"/>
        </w:rPr>
        <w:t xml:space="preserve">　　　　　　　　</w:t>
      </w:r>
      <w:r w:rsidR="001F4997">
        <w:rPr>
          <w:rFonts w:hint="eastAsia"/>
          <w:bCs/>
          <w:sz w:val="22"/>
          <w:szCs w:val="22"/>
          <w:u w:val="single"/>
        </w:rPr>
        <w:t xml:space="preserve">　</w:t>
      </w:r>
      <w:r w:rsidR="00924E80">
        <w:rPr>
          <w:rFonts w:hint="eastAsia"/>
          <w:bCs/>
          <w:sz w:val="22"/>
          <w:szCs w:val="22"/>
          <w:u w:val="single"/>
        </w:rPr>
        <w:t xml:space="preserve">　　</w:t>
      </w:r>
      <w:r w:rsidR="003C121E">
        <w:rPr>
          <w:rFonts w:hint="eastAsia"/>
          <w:bCs/>
          <w:sz w:val="22"/>
          <w:szCs w:val="22"/>
          <w:u w:val="single"/>
        </w:rPr>
        <w:t xml:space="preserve">　</w:t>
      </w:r>
      <w:r w:rsidR="001F4997">
        <w:rPr>
          <w:rFonts w:hint="eastAsia"/>
          <w:bCs/>
          <w:sz w:val="22"/>
          <w:szCs w:val="22"/>
        </w:rPr>
        <w:t xml:space="preserve">　</w:t>
      </w:r>
      <w:r w:rsidR="001F4997" w:rsidRPr="001F4997">
        <w:rPr>
          <w:rFonts w:hint="eastAsia"/>
          <w:bCs/>
          <w:sz w:val="22"/>
          <w:szCs w:val="22"/>
        </w:rPr>
        <w:t xml:space="preserve">　</w:t>
      </w:r>
      <w:r w:rsidR="001F4997">
        <w:rPr>
          <w:rFonts w:hint="eastAsia"/>
          <w:bCs/>
          <w:sz w:val="22"/>
          <w:szCs w:val="22"/>
        </w:rPr>
        <w:t xml:space="preserve">　　</w:t>
      </w:r>
      <w:r w:rsidRPr="00D00F07">
        <w:rPr>
          <w:rFonts w:hint="eastAsia"/>
          <w:bCs/>
          <w:sz w:val="22"/>
          <w:szCs w:val="22"/>
          <w:lang w:eastAsia="zh-TW"/>
        </w:rPr>
        <w:t xml:space="preserve">説明看護師　</w:t>
      </w:r>
      <w:r w:rsidRPr="00D00F07">
        <w:rPr>
          <w:rFonts w:hint="eastAsia"/>
          <w:bCs/>
          <w:sz w:val="22"/>
          <w:szCs w:val="22"/>
          <w:u w:val="single"/>
          <w:lang w:eastAsia="zh-TW"/>
        </w:rPr>
        <w:t xml:space="preserve">　　　　　　　</w:t>
      </w:r>
      <w:r>
        <w:rPr>
          <w:rFonts w:hint="eastAsia"/>
          <w:bCs/>
          <w:sz w:val="22"/>
          <w:szCs w:val="22"/>
          <w:u w:val="single"/>
        </w:rPr>
        <w:t xml:space="preserve">　</w:t>
      </w:r>
      <w:r w:rsidR="00924E80">
        <w:rPr>
          <w:rFonts w:hint="eastAsia"/>
          <w:bCs/>
          <w:sz w:val="22"/>
          <w:szCs w:val="22"/>
          <w:u w:val="single"/>
        </w:rPr>
        <w:t xml:space="preserve">　　　</w:t>
      </w:r>
      <w:r w:rsidR="00AE02C9">
        <w:rPr>
          <w:rFonts w:hint="eastAsia"/>
          <w:bCs/>
          <w:sz w:val="22"/>
          <w:szCs w:val="22"/>
          <w:u w:val="single"/>
        </w:rPr>
        <w:t xml:space="preserve">　　　　</w:t>
      </w:r>
    </w:p>
    <w:p w:rsidR="008902C6" w:rsidRPr="00260D42" w:rsidRDefault="008902C6" w:rsidP="0081734A">
      <w:pPr>
        <w:rPr>
          <w:rFonts w:hint="eastAsia"/>
          <w:bCs/>
          <w:sz w:val="24"/>
          <w:szCs w:val="24"/>
        </w:rPr>
        <w:sectPr w:rsidR="008902C6" w:rsidRPr="00260D42" w:rsidSect="00D00F07">
          <w:pgSz w:w="23814" w:h="16840" w:orient="landscape" w:code="8"/>
          <w:pgMar w:top="289" w:right="295" w:bottom="289" w:left="289" w:header="0" w:footer="0" w:gutter="57"/>
          <w:cols w:num="3" w:space="425"/>
          <w:docGrid w:type="lines" w:linePitch="286" w:charSpace="-4301"/>
        </w:sectPr>
      </w:pPr>
    </w:p>
    <w:p w:rsidR="008902C6" w:rsidRPr="00256BBC" w:rsidRDefault="008902C6" w:rsidP="00260D42">
      <w:pPr>
        <w:rPr>
          <w:rFonts w:hint="eastAsia"/>
          <w:bCs/>
          <w:snapToGrid w:val="0"/>
          <w:spacing w:val="-20"/>
          <w:position w:val="6"/>
          <w:sz w:val="24"/>
          <w:szCs w:val="24"/>
        </w:rPr>
      </w:pPr>
    </w:p>
    <w:sectPr w:rsidR="008902C6" w:rsidRPr="00256BBC" w:rsidSect="00260D42">
      <w:type w:val="continuous"/>
      <w:pgSz w:w="23814" w:h="16840" w:orient="landscape" w:code="8"/>
      <w:pgMar w:top="289" w:right="295" w:bottom="289" w:left="289" w:header="0" w:footer="0" w:gutter="57"/>
      <w:cols w:num="3" w:space="425"/>
      <w:docGrid w:type="line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75D" w:rsidRDefault="0008275D" w:rsidP="00F64F8E">
      <w:r>
        <w:separator/>
      </w:r>
    </w:p>
  </w:endnote>
  <w:endnote w:type="continuationSeparator" w:id="0">
    <w:p w:rsidR="0008275D" w:rsidRDefault="0008275D" w:rsidP="00F6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75D" w:rsidRDefault="0008275D" w:rsidP="00F64F8E">
      <w:r>
        <w:separator/>
      </w:r>
    </w:p>
  </w:footnote>
  <w:footnote w:type="continuationSeparator" w:id="0">
    <w:p w:rsidR="0008275D" w:rsidRDefault="0008275D" w:rsidP="00F64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7465"/>
    <w:multiLevelType w:val="hybridMultilevel"/>
    <w:tmpl w:val="E0DE622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57DD2"/>
    <w:multiLevelType w:val="hybridMultilevel"/>
    <w:tmpl w:val="BA363D76"/>
    <w:lvl w:ilvl="0" w:tplc="4D40F3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F2B33"/>
    <w:multiLevelType w:val="singleLevel"/>
    <w:tmpl w:val="F6E8E8BA"/>
    <w:lvl w:ilvl="0">
      <w:numFmt w:val="bullet"/>
      <w:lvlText w:val="□"/>
      <w:lvlJc w:val="left"/>
      <w:pPr>
        <w:tabs>
          <w:tab w:val="num" w:pos="210"/>
        </w:tabs>
        <w:ind w:left="210" w:hanging="210"/>
      </w:pPr>
      <w:rPr>
        <w:rFonts w:ascii="ＭＳ ゴシック" w:eastAsia="ＭＳ ゴシック" w:hAnsi="Century" w:hint="eastAsia"/>
      </w:rPr>
    </w:lvl>
  </w:abstractNum>
  <w:abstractNum w:abstractNumId="3" w15:restartNumberingAfterBreak="0">
    <w:nsid w:val="21F61E1D"/>
    <w:multiLevelType w:val="singleLevel"/>
    <w:tmpl w:val="094CFBF2"/>
    <w:lvl w:ilvl="0">
      <w:numFmt w:val="bullet"/>
      <w:lvlText w:val="□"/>
      <w:lvlJc w:val="left"/>
      <w:pPr>
        <w:tabs>
          <w:tab w:val="num" w:pos="210"/>
        </w:tabs>
        <w:ind w:left="210" w:hanging="210"/>
      </w:pPr>
      <w:rPr>
        <w:rFonts w:ascii="ＭＳ ゴシック" w:eastAsia="ＭＳ ゴシック" w:hAnsi="Century" w:hint="eastAsia"/>
      </w:rPr>
    </w:lvl>
  </w:abstractNum>
  <w:abstractNum w:abstractNumId="4" w15:restartNumberingAfterBreak="0">
    <w:nsid w:val="297821C9"/>
    <w:multiLevelType w:val="singleLevel"/>
    <w:tmpl w:val="BAC6D580"/>
    <w:lvl w:ilvl="0">
      <w:numFmt w:val="bullet"/>
      <w:lvlText w:val="□"/>
      <w:lvlJc w:val="left"/>
      <w:pPr>
        <w:tabs>
          <w:tab w:val="num" w:pos="210"/>
        </w:tabs>
        <w:ind w:left="210" w:hanging="210"/>
      </w:pPr>
      <w:rPr>
        <w:rFonts w:ascii="ＭＳ ゴシック" w:eastAsia="ＭＳ ゴシック" w:hAnsi="Century" w:hint="eastAsia"/>
      </w:rPr>
    </w:lvl>
  </w:abstractNum>
  <w:abstractNum w:abstractNumId="5" w15:restartNumberingAfterBreak="0">
    <w:nsid w:val="2B0777E3"/>
    <w:multiLevelType w:val="hybridMultilevel"/>
    <w:tmpl w:val="CA9416C0"/>
    <w:lvl w:ilvl="0" w:tplc="5E2C3D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9F214A"/>
    <w:multiLevelType w:val="hybridMultilevel"/>
    <w:tmpl w:val="DF14C622"/>
    <w:lvl w:ilvl="0" w:tplc="4A1C762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0D6972"/>
    <w:multiLevelType w:val="hybridMultilevel"/>
    <w:tmpl w:val="9556A306"/>
    <w:lvl w:ilvl="0" w:tplc="1BF4E26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4A68FB"/>
    <w:multiLevelType w:val="hybridMultilevel"/>
    <w:tmpl w:val="6A5E242A"/>
    <w:lvl w:ilvl="0" w:tplc="7898F65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F92969"/>
    <w:multiLevelType w:val="hybridMultilevel"/>
    <w:tmpl w:val="BC685EC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3F3786"/>
    <w:multiLevelType w:val="hybridMultilevel"/>
    <w:tmpl w:val="E9F4EBB0"/>
    <w:lvl w:ilvl="0" w:tplc="21FC09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4"/>
  </w:num>
  <w:num w:numId="5">
    <w:abstractNumId w:val="1"/>
  </w:num>
  <w:num w:numId="6">
    <w:abstractNumId w:val="5"/>
  </w:num>
  <w:num w:numId="7">
    <w:abstractNumId w:val="9"/>
  </w:num>
  <w:num w:numId="8">
    <w:abstractNumId w:val="7"/>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A4"/>
    <w:rsid w:val="00062BDB"/>
    <w:rsid w:val="0008275D"/>
    <w:rsid w:val="000946A3"/>
    <w:rsid w:val="000A0493"/>
    <w:rsid w:val="000F611F"/>
    <w:rsid w:val="000F6C9D"/>
    <w:rsid w:val="00102BB3"/>
    <w:rsid w:val="00150F32"/>
    <w:rsid w:val="00184419"/>
    <w:rsid w:val="00194323"/>
    <w:rsid w:val="001A15D9"/>
    <w:rsid w:val="001B1F8A"/>
    <w:rsid w:val="001C1F5D"/>
    <w:rsid w:val="001D1F0B"/>
    <w:rsid w:val="001E3D75"/>
    <w:rsid w:val="001F4997"/>
    <w:rsid w:val="001F74D3"/>
    <w:rsid w:val="00206F0B"/>
    <w:rsid w:val="00207373"/>
    <w:rsid w:val="00216E69"/>
    <w:rsid w:val="00256BBC"/>
    <w:rsid w:val="00260D42"/>
    <w:rsid w:val="002657DD"/>
    <w:rsid w:val="00273E44"/>
    <w:rsid w:val="00276818"/>
    <w:rsid w:val="002A1C62"/>
    <w:rsid w:val="002B5BF0"/>
    <w:rsid w:val="002C0673"/>
    <w:rsid w:val="002C3A42"/>
    <w:rsid w:val="002D04B1"/>
    <w:rsid w:val="002E3F02"/>
    <w:rsid w:val="00304151"/>
    <w:rsid w:val="003246D3"/>
    <w:rsid w:val="0033322F"/>
    <w:rsid w:val="00336963"/>
    <w:rsid w:val="00337B65"/>
    <w:rsid w:val="00367287"/>
    <w:rsid w:val="00380145"/>
    <w:rsid w:val="003A39D1"/>
    <w:rsid w:val="003B3A4B"/>
    <w:rsid w:val="003C121E"/>
    <w:rsid w:val="003D09A7"/>
    <w:rsid w:val="003E3388"/>
    <w:rsid w:val="003F0E62"/>
    <w:rsid w:val="0040454E"/>
    <w:rsid w:val="00406158"/>
    <w:rsid w:val="004143DA"/>
    <w:rsid w:val="00417D3B"/>
    <w:rsid w:val="00423B7D"/>
    <w:rsid w:val="004A5030"/>
    <w:rsid w:val="004C1DB7"/>
    <w:rsid w:val="004E4EAC"/>
    <w:rsid w:val="004F1FF0"/>
    <w:rsid w:val="0051607A"/>
    <w:rsid w:val="005402D5"/>
    <w:rsid w:val="00555614"/>
    <w:rsid w:val="0057210B"/>
    <w:rsid w:val="00594DD5"/>
    <w:rsid w:val="0059658F"/>
    <w:rsid w:val="005B66B9"/>
    <w:rsid w:val="005C01A0"/>
    <w:rsid w:val="005C457F"/>
    <w:rsid w:val="005D09DE"/>
    <w:rsid w:val="005E0753"/>
    <w:rsid w:val="006149D3"/>
    <w:rsid w:val="0064500C"/>
    <w:rsid w:val="00647718"/>
    <w:rsid w:val="00666B73"/>
    <w:rsid w:val="00676933"/>
    <w:rsid w:val="00682EB7"/>
    <w:rsid w:val="00690F22"/>
    <w:rsid w:val="0069736A"/>
    <w:rsid w:val="00710BE7"/>
    <w:rsid w:val="00714ECF"/>
    <w:rsid w:val="007215E5"/>
    <w:rsid w:val="00736BFE"/>
    <w:rsid w:val="00752729"/>
    <w:rsid w:val="00755B0D"/>
    <w:rsid w:val="00792775"/>
    <w:rsid w:val="00794A14"/>
    <w:rsid w:val="007A3B8C"/>
    <w:rsid w:val="007A3D8E"/>
    <w:rsid w:val="007B407B"/>
    <w:rsid w:val="007B5171"/>
    <w:rsid w:val="0081734A"/>
    <w:rsid w:val="00883BA6"/>
    <w:rsid w:val="008902C6"/>
    <w:rsid w:val="008A5D80"/>
    <w:rsid w:val="008D44B5"/>
    <w:rsid w:val="008F0D9C"/>
    <w:rsid w:val="00900C10"/>
    <w:rsid w:val="00924E80"/>
    <w:rsid w:val="00960B92"/>
    <w:rsid w:val="009774B1"/>
    <w:rsid w:val="009A3034"/>
    <w:rsid w:val="009B0BA2"/>
    <w:rsid w:val="009B2FFC"/>
    <w:rsid w:val="009E629B"/>
    <w:rsid w:val="009F1F05"/>
    <w:rsid w:val="00A03DFF"/>
    <w:rsid w:val="00A30991"/>
    <w:rsid w:val="00A57456"/>
    <w:rsid w:val="00A65394"/>
    <w:rsid w:val="00A8382A"/>
    <w:rsid w:val="00A96516"/>
    <w:rsid w:val="00AC3AEA"/>
    <w:rsid w:val="00AE02C9"/>
    <w:rsid w:val="00B03721"/>
    <w:rsid w:val="00B415DF"/>
    <w:rsid w:val="00B574EF"/>
    <w:rsid w:val="00B712B9"/>
    <w:rsid w:val="00B86964"/>
    <w:rsid w:val="00B933F5"/>
    <w:rsid w:val="00B96116"/>
    <w:rsid w:val="00BE28B8"/>
    <w:rsid w:val="00C0010F"/>
    <w:rsid w:val="00C03938"/>
    <w:rsid w:val="00C309A4"/>
    <w:rsid w:val="00C530E5"/>
    <w:rsid w:val="00C56C04"/>
    <w:rsid w:val="00C918F8"/>
    <w:rsid w:val="00C9487B"/>
    <w:rsid w:val="00CA6275"/>
    <w:rsid w:val="00CB1D1E"/>
    <w:rsid w:val="00D00F07"/>
    <w:rsid w:val="00D25451"/>
    <w:rsid w:val="00D40038"/>
    <w:rsid w:val="00D50735"/>
    <w:rsid w:val="00DC43A0"/>
    <w:rsid w:val="00DC7FB2"/>
    <w:rsid w:val="00DE19AC"/>
    <w:rsid w:val="00E10FEA"/>
    <w:rsid w:val="00E176E6"/>
    <w:rsid w:val="00E20877"/>
    <w:rsid w:val="00E2577C"/>
    <w:rsid w:val="00E27C87"/>
    <w:rsid w:val="00E37A75"/>
    <w:rsid w:val="00E50C81"/>
    <w:rsid w:val="00E56EAA"/>
    <w:rsid w:val="00E618C2"/>
    <w:rsid w:val="00E6747F"/>
    <w:rsid w:val="00E86EFF"/>
    <w:rsid w:val="00ED1189"/>
    <w:rsid w:val="00F10EF4"/>
    <w:rsid w:val="00F32610"/>
    <w:rsid w:val="00F535CE"/>
    <w:rsid w:val="00F61552"/>
    <w:rsid w:val="00F64F8E"/>
    <w:rsid w:val="00F6721C"/>
    <w:rsid w:val="00FB7FEB"/>
    <w:rsid w:val="00FC6909"/>
    <w:rsid w:val="00FD2A4E"/>
    <w:rsid w:val="00FD4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A9AB2E9-6F56-46A4-9ED4-7B7C3259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3A0"/>
    <w:pPr>
      <w:widowControl w:val="0"/>
      <w:jc w:val="both"/>
    </w:pPr>
    <w:rPr>
      <w:rFonts w:eastAsia="ＭＳ ゴシック"/>
      <w:w w:val="80"/>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jc w:val="left"/>
    </w:pPr>
    <w:rPr>
      <w:sz w:val="28"/>
    </w:rPr>
  </w:style>
  <w:style w:type="paragraph" w:styleId="2">
    <w:name w:val="Body Text 2"/>
    <w:basedOn w:val="a"/>
    <w:rPr>
      <w:sz w:val="24"/>
    </w:rPr>
  </w:style>
  <w:style w:type="paragraph" w:styleId="3">
    <w:name w:val="Body Text 3"/>
    <w:basedOn w:val="a"/>
    <w:pPr>
      <w:widowControl/>
      <w:jc w:val="left"/>
    </w:pPr>
    <w:rPr>
      <w:sz w:val="24"/>
    </w:rPr>
  </w:style>
  <w:style w:type="paragraph" w:styleId="a4">
    <w:name w:val="Balloon Text"/>
    <w:basedOn w:val="a"/>
    <w:semiHidden/>
    <w:rsid w:val="008D44B5"/>
    <w:rPr>
      <w:rFonts w:ascii="Arial" w:hAnsi="Arial"/>
      <w:sz w:val="18"/>
      <w:szCs w:val="18"/>
    </w:rPr>
  </w:style>
  <w:style w:type="paragraph" w:customStyle="1" w:styleId="1">
    <w:name w:val="スタイル1"/>
    <w:basedOn w:val="Web"/>
    <w:rsid w:val="000F611F"/>
  </w:style>
  <w:style w:type="paragraph" w:styleId="a5">
    <w:name w:val="Date"/>
    <w:basedOn w:val="a"/>
    <w:next w:val="a"/>
    <w:rsid w:val="008902C6"/>
  </w:style>
  <w:style w:type="paragraph" w:styleId="a6">
    <w:name w:val="header"/>
    <w:basedOn w:val="a"/>
    <w:link w:val="a7"/>
    <w:rsid w:val="00F64F8E"/>
    <w:pPr>
      <w:tabs>
        <w:tab w:val="center" w:pos="4252"/>
        <w:tab w:val="right" w:pos="8504"/>
      </w:tabs>
      <w:snapToGrid w:val="0"/>
    </w:pPr>
  </w:style>
  <w:style w:type="paragraph" w:styleId="Web">
    <w:name w:val="Normal (Web)"/>
    <w:basedOn w:val="a"/>
    <w:rsid w:val="000F611F"/>
    <w:rPr>
      <w:rFonts w:ascii="Times New Roman" w:hAnsi="Times New Roman"/>
      <w:sz w:val="24"/>
      <w:szCs w:val="24"/>
    </w:rPr>
  </w:style>
  <w:style w:type="character" w:customStyle="1" w:styleId="a7">
    <w:name w:val="ヘッダー (文字)"/>
    <w:link w:val="a6"/>
    <w:rsid w:val="00F64F8E"/>
    <w:rPr>
      <w:rFonts w:eastAsia="ＭＳ ゴシック"/>
      <w:w w:val="80"/>
      <w:kern w:val="2"/>
      <w:sz w:val="21"/>
      <w:szCs w:val="21"/>
    </w:rPr>
  </w:style>
  <w:style w:type="paragraph" w:styleId="a8">
    <w:name w:val="footer"/>
    <w:basedOn w:val="a"/>
    <w:link w:val="a9"/>
    <w:rsid w:val="00F64F8E"/>
    <w:pPr>
      <w:tabs>
        <w:tab w:val="center" w:pos="4252"/>
        <w:tab w:val="right" w:pos="8504"/>
      </w:tabs>
      <w:snapToGrid w:val="0"/>
    </w:pPr>
  </w:style>
  <w:style w:type="character" w:customStyle="1" w:styleId="a9">
    <w:name w:val="フッター (文字)"/>
    <w:link w:val="a8"/>
    <w:rsid w:val="00F64F8E"/>
    <w:rPr>
      <w:rFonts w:eastAsia="ＭＳ ゴシック"/>
      <w:w w:val="8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621705">
      <w:bodyDiv w:val="1"/>
      <w:marLeft w:val="0"/>
      <w:marRight w:val="0"/>
      <w:marTop w:val="0"/>
      <w:marBottom w:val="0"/>
      <w:divBdr>
        <w:top w:val="none" w:sz="0" w:space="0" w:color="auto"/>
        <w:left w:val="none" w:sz="0" w:space="0" w:color="auto"/>
        <w:bottom w:val="none" w:sz="0" w:space="0" w:color="auto"/>
        <w:right w:val="none" w:sz="0" w:space="0" w:color="auto"/>
      </w:divBdr>
    </w:div>
    <w:div w:id="977610579">
      <w:bodyDiv w:val="1"/>
      <w:marLeft w:val="0"/>
      <w:marRight w:val="0"/>
      <w:marTop w:val="0"/>
      <w:marBottom w:val="0"/>
      <w:divBdr>
        <w:top w:val="none" w:sz="0" w:space="0" w:color="auto"/>
        <w:left w:val="none" w:sz="0" w:space="0" w:color="auto"/>
        <w:bottom w:val="none" w:sz="0" w:space="0" w:color="auto"/>
        <w:right w:val="none" w:sz="0" w:space="0" w:color="auto"/>
      </w:divBdr>
    </w:div>
    <w:div w:id="2135632394">
      <w:bodyDiv w:val="1"/>
      <w:marLeft w:val="0"/>
      <w:marRight w:val="0"/>
      <w:marTop w:val="0"/>
      <w:marBottom w:val="0"/>
      <w:divBdr>
        <w:top w:val="none" w:sz="0" w:space="0" w:color="auto"/>
        <w:left w:val="none" w:sz="0" w:space="0" w:color="auto"/>
        <w:bottom w:val="none" w:sz="0" w:space="0" w:color="auto"/>
        <w:right w:val="none" w:sz="0" w:space="0" w:color="auto"/>
      </w:divBdr>
    </w:div>
    <w:div w:id="214291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204CE-5B5E-47B1-9F98-369350236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1685</Words>
  <Characters>334</Characters>
  <Application>Microsoft Office Word</Application>
  <DocSecurity>4</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入院当日（　／　）</vt:lpstr>
      <vt:lpstr>入院当日（　／　）</vt:lpstr>
    </vt:vector>
  </TitlesOfParts>
  <Company>日本赤十字社</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入院当日（　／　）</dc:title>
  <dc:subject/>
  <dc:creator>NEC-PCuser</dc:creator>
  <cp:keywords/>
  <cp:lastModifiedBy>trcuser</cp:lastModifiedBy>
  <cp:revision>2</cp:revision>
  <cp:lastPrinted>2015-02-24T01:18:00Z</cp:lastPrinted>
  <dcterms:created xsi:type="dcterms:W3CDTF">2022-09-20T01:46:00Z</dcterms:created>
  <dcterms:modified xsi:type="dcterms:W3CDTF">2022-09-20T01:46:00Z</dcterms:modified>
</cp:coreProperties>
</file>