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DA" w:rsidRDefault="0092552D" w:rsidP="00984A8B">
      <w:pPr>
        <w:ind w:firstLineChars="1080" w:firstLine="216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991870" cy="1284605"/>
            <wp:effectExtent l="0" t="0" r="0" b="0"/>
            <wp:wrapNone/>
            <wp:docPr id="3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77">
        <w:rPr>
          <w:rFonts w:hint="eastAsia"/>
          <w:b/>
          <w:bCs/>
          <w:sz w:val="32"/>
          <w:szCs w:val="32"/>
        </w:rPr>
        <w:t xml:space="preserve">スケジュール表　（　</w:t>
      </w:r>
      <w:r w:rsidR="00B838A1">
        <w:rPr>
          <w:rFonts w:hint="eastAsia"/>
          <w:b/>
          <w:bCs/>
          <w:sz w:val="32"/>
          <w:szCs w:val="32"/>
        </w:rPr>
        <w:t>白内障</w:t>
      </w:r>
      <w:r w:rsidR="00601C83">
        <w:rPr>
          <w:rFonts w:hint="eastAsia"/>
          <w:b/>
          <w:bCs/>
          <w:sz w:val="32"/>
          <w:szCs w:val="32"/>
        </w:rPr>
        <w:t xml:space="preserve">　全身麻酔</w:t>
      </w:r>
      <w:r w:rsidR="008F76DA">
        <w:rPr>
          <w:rFonts w:hint="eastAsia"/>
          <w:b/>
          <w:bCs/>
          <w:sz w:val="32"/>
          <w:szCs w:val="32"/>
        </w:rPr>
        <w:t xml:space="preserve">）　　　　　　　　</w:t>
      </w:r>
      <w:r w:rsidR="00984A8B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551B52">
        <w:rPr>
          <w:rFonts w:hint="eastAsia"/>
          <w:b/>
          <w:bCs/>
          <w:sz w:val="32"/>
          <w:szCs w:val="32"/>
        </w:rPr>
        <w:t xml:space="preserve">　　　　　　　　</w:t>
      </w:r>
      <w:r w:rsidR="00883974">
        <w:rPr>
          <w:rFonts w:hint="eastAsia"/>
          <w:b/>
          <w:bCs/>
          <w:sz w:val="32"/>
          <w:szCs w:val="32"/>
        </w:rPr>
        <w:t xml:space="preserve">（　</w:t>
      </w:r>
      <w:r w:rsidR="00551B52">
        <w:rPr>
          <w:rFonts w:hint="eastAsia"/>
          <w:b/>
          <w:bCs/>
          <w:sz w:val="32"/>
          <w:szCs w:val="32"/>
        </w:rPr>
        <w:t xml:space="preserve">          </w:t>
      </w:r>
      <w:r w:rsidR="008E63B5">
        <w:rPr>
          <w:rFonts w:hint="eastAsia"/>
          <w:b/>
          <w:bCs/>
          <w:sz w:val="32"/>
          <w:szCs w:val="32"/>
        </w:rPr>
        <w:t xml:space="preserve">　</w:t>
      </w:r>
      <w:r w:rsidR="00883974">
        <w:rPr>
          <w:rFonts w:hint="eastAsia"/>
          <w:b/>
          <w:bCs/>
          <w:sz w:val="32"/>
          <w:szCs w:val="32"/>
        </w:rPr>
        <w:t>）様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6797"/>
        <w:gridCol w:w="7375"/>
        <w:gridCol w:w="4975"/>
      </w:tblGrid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A21C0" w:rsidRDefault="007A21C0">
            <w:pPr>
              <w:rPr>
                <w:rFonts w:hint="eastAsia"/>
                <w:sz w:val="24"/>
              </w:rPr>
            </w:pPr>
          </w:p>
        </w:tc>
        <w:tc>
          <w:tcPr>
            <w:tcW w:w="3336" w:type="pct"/>
            <w:gridSpan w:val="2"/>
            <w:tcBorders>
              <w:top w:val="single" w:sz="8" w:space="0" w:color="auto"/>
            </w:tcBorders>
            <w:vAlign w:val="center"/>
          </w:tcPr>
          <w:p w:rsidR="007A21C0" w:rsidRPr="00DA2A4E" w:rsidRDefault="00551B52" w:rsidP="007A21C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A2A4E">
              <w:rPr>
                <w:rFonts w:hint="eastAsia"/>
                <w:b/>
                <w:sz w:val="28"/>
                <w:szCs w:val="28"/>
              </w:rPr>
              <w:t xml:space="preserve">手術当日（　</w:t>
            </w:r>
            <w:r w:rsidR="007A21C0" w:rsidRPr="00DA2A4E">
              <w:rPr>
                <w:rFonts w:hint="eastAsia"/>
                <w:b/>
                <w:sz w:val="28"/>
                <w:szCs w:val="28"/>
              </w:rPr>
              <w:t>／</w:t>
            </w:r>
            <w:r w:rsidRPr="00DA2A4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A21C0" w:rsidRPr="00DA2A4E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71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A21C0" w:rsidRPr="00DA2A4E" w:rsidRDefault="0094795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A2A4E">
              <w:rPr>
                <w:rFonts w:hint="eastAsia"/>
                <w:b/>
                <w:sz w:val="28"/>
                <w:szCs w:val="28"/>
              </w:rPr>
              <w:t xml:space="preserve">手術翌日（　</w:t>
            </w:r>
            <w:r w:rsidR="007A21C0" w:rsidRPr="00DA2A4E">
              <w:rPr>
                <w:rFonts w:hint="eastAsia"/>
                <w:b/>
                <w:sz w:val="28"/>
                <w:szCs w:val="28"/>
              </w:rPr>
              <w:t>／</w:t>
            </w:r>
            <w:r w:rsidRPr="00DA2A4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A21C0" w:rsidRPr="00DA2A4E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93" w:type="pct"/>
            <w:vMerge/>
            <w:tcBorders>
              <w:left w:val="single" w:sz="8" w:space="0" w:color="auto"/>
            </w:tcBorders>
          </w:tcPr>
          <w:p w:rsidR="007A21C0" w:rsidRDefault="007A21C0">
            <w:pPr>
              <w:rPr>
                <w:rFonts w:hint="eastAsia"/>
                <w:sz w:val="24"/>
              </w:rPr>
            </w:pPr>
          </w:p>
        </w:tc>
        <w:tc>
          <w:tcPr>
            <w:tcW w:w="1600" w:type="pct"/>
            <w:tcBorders>
              <w:right w:val="dashed" w:sz="4" w:space="0" w:color="auto"/>
            </w:tcBorders>
            <w:vAlign w:val="center"/>
          </w:tcPr>
          <w:p w:rsidR="007A21C0" w:rsidRPr="00DA2A4E" w:rsidRDefault="007A21C0" w:rsidP="003735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2A4E">
              <w:rPr>
                <w:rFonts w:hint="eastAsia"/>
                <w:b/>
                <w:sz w:val="24"/>
                <w:szCs w:val="24"/>
              </w:rPr>
              <w:t>手術前</w:t>
            </w:r>
          </w:p>
        </w:tc>
        <w:tc>
          <w:tcPr>
            <w:tcW w:w="1736" w:type="pct"/>
            <w:tcBorders>
              <w:left w:val="dashed" w:sz="4" w:space="0" w:color="auto"/>
            </w:tcBorders>
            <w:vAlign w:val="center"/>
          </w:tcPr>
          <w:p w:rsidR="007A21C0" w:rsidRPr="00DA2A4E" w:rsidRDefault="007A21C0" w:rsidP="003735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2A4E">
              <w:rPr>
                <w:rFonts w:hint="eastAsia"/>
                <w:b/>
                <w:sz w:val="24"/>
                <w:szCs w:val="24"/>
              </w:rPr>
              <w:t>手術後</w:t>
            </w:r>
          </w:p>
        </w:tc>
        <w:tc>
          <w:tcPr>
            <w:tcW w:w="1171" w:type="pct"/>
            <w:vAlign w:val="center"/>
          </w:tcPr>
          <w:p w:rsidR="007A21C0" w:rsidRPr="00DA2A4E" w:rsidRDefault="007A21C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2A4E">
              <w:rPr>
                <w:rFonts w:ascii="ＭＳ ゴシック" w:hAnsi="ＭＳ ゴシック" w:hint="eastAsia"/>
                <w:b/>
                <w:sz w:val="24"/>
                <w:szCs w:val="24"/>
              </w:rPr>
              <w:t>退院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493" w:type="pct"/>
            <w:tcBorders>
              <w:left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1600" w:type="pct"/>
            <w:tcBorders>
              <w:right w:val="dashed" w:sz="4" w:space="0" w:color="auto"/>
            </w:tcBorders>
          </w:tcPr>
          <w:p w:rsidR="007A21C0" w:rsidRDefault="0092552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3457575</wp:posOffset>
                  </wp:positionH>
                  <wp:positionV relativeFrom="paragraph">
                    <wp:posOffset>114300</wp:posOffset>
                  </wp:positionV>
                  <wp:extent cx="600075" cy="1095375"/>
                  <wp:effectExtent l="0" t="0" r="0" b="0"/>
                  <wp:wrapNone/>
                  <wp:docPr id="42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21C0" w:rsidRDefault="007A21C0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眼科外来で診察があります</w:t>
            </w:r>
          </w:p>
          <w:p w:rsidR="007A21C0" w:rsidRDefault="007A21C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外来にて医師より手術についての説明がありました</w:t>
            </w:r>
          </w:p>
          <w:p w:rsidR="007A21C0" w:rsidRDefault="007A21C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（同意書を提出してください）</w:t>
            </w:r>
          </w:p>
          <w:p w:rsidR="007A21C0" w:rsidRDefault="00601C8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麻酔科医師の診察があります</w:t>
            </w:r>
          </w:p>
          <w:p w:rsidR="00601C83" w:rsidRPr="00601C83" w:rsidRDefault="00601C8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（麻酔同意書を提出してください）</w:t>
            </w:r>
          </w:p>
        </w:tc>
        <w:tc>
          <w:tcPr>
            <w:tcW w:w="1736" w:type="pct"/>
            <w:tcBorders>
              <w:left w:val="dashed" w:sz="4" w:space="0" w:color="auto"/>
            </w:tcBorders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</w:p>
          <w:p w:rsidR="007A21C0" w:rsidRDefault="0092552D" w:rsidP="00B838A1">
            <w:pPr>
              <w:ind w:firstLineChars="100" w:firstLine="20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-1270</wp:posOffset>
                  </wp:positionV>
                  <wp:extent cx="960120" cy="864235"/>
                  <wp:effectExtent l="0" t="0" r="0" b="0"/>
                  <wp:wrapNone/>
                  <wp:docPr id="41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C0"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1171" w:type="pct"/>
          </w:tcPr>
          <w:p w:rsidR="007A21C0" w:rsidRDefault="007A21C0">
            <w:pPr>
              <w:tabs>
                <w:tab w:val="left" w:pos="1677"/>
              </w:tabs>
              <w:rPr>
                <w:rFonts w:hint="eastAsia"/>
              </w:rPr>
            </w:pPr>
          </w:p>
          <w:p w:rsidR="007A21C0" w:rsidRDefault="007A21C0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朝食後より抗生物質の内服が始まります</w:t>
            </w:r>
            <w:r w:rsidR="004C663F">
              <w:rPr>
                <w:rFonts w:hint="eastAsia"/>
              </w:rPr>
              <w:t>（</w:t>
            </w:r>
            <w:r w:rsidR="004C663F">
              <w:rPr>
                <w:rFonts w:hint="eastAsia"/>
              </w:rPr>
              <w:t>3</w:t>
            </w:r>
            <w:r w:rsidR="004C663F">
              <w:rPr>
                <w:rFonts w:hint="eastAsia"/>
              </w:rPr>
              <w:t>日間）</w:t>
            </w:r>
          </w:p>
          <w:p w:rsidR="007A21C0" w:rsidRDefault="0092552D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124460</wp:posOffset>
                  </wp:positionV>
                  <wp:extent cx="656590" cy="917575"/>
                  <wp:effectExtent l="0" t="0" r="0" b="0"/>
                  <wp:wrapNone/>
                  <wp:docPr id="421" name="図 421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C0">
              <w:rPr>
                <w:rFonts w:hint="eastAsia"/>
              </w:rPr>
              <w:t>8</w:t>
            </w:r>
            <w:r w:rsidR="007A21C0">
              <w:rPr>
                <w:rFonts w:hint="eastAsia"/>
              </w:rPr>
              <w:t>時</w:t>
            </w:r>
            <w:r w:rsidR="007A21C0">
              <w:rPr>
                <w:rFonts w:hint="eastAsia"/>
              </w:rPr>
              <w:t>30</w:t>
            </w:r>
            <w:r w:rsidR="00B838A1">
              <w:rPr>
                <w:rFonts w:hint="eastAsia"/>
              </w:rPr>
              <w:t>分～</w:t>
            </w:r>
            <w:r w:rsidR="00B838A1">
              <w:rPr>
                <w:rFonts w:hint="eastAsia"/>
              </w:rPr>
              <w:t>9</w:t>
            </w:r>
            <w:r w:rsidR="007A21C0">
              <w:rPr>
                <w:rFonts w:hint="eastAsia"/>
              </w:rPr>
              <w:t>時の間に外来で診察があります</w:t>
            </w:r>
          </w:p>
          <w:p w:rsidR="004C663F" w:rsidRDefault="004C663F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車椅子で眼科外来までご案内します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93" w:type="pct"/>
            <w:tcBorders>
              <w:left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1600" w:type="pct"/>
            <w:tcBorders>
              <w:right w:val="dashed" w:sz="4" w:space="0" w:color="auto"/>
            </w:tcBorders>
          </w:tcPr>
          <w:p w:rsidR="007A21C0" w:rsidRDefault="007A21C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736" w:type="pct"/>
            <w:tcBorders>
              <w:left w:val="dashed" w:sz="4" w:space="0" w:color="auto"/>
            </w:tcBorders>
          </w:tcPr>
          <w:p w:rsidR="007A21C0" w:rsidRDefault="007A21C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171" w:type="pct"/>
          </w:tcPr>
          <w:p w:rsidR="007A21C0" w:rsidRDefault="007A21C0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93" w:type="pct"/>
            <w:tcBorders>
              <w:left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1600" w:type="pct"/>
            <w:tcBorders>
              <w:right w:val="dashed" w:sz="4" w:space="0" w:color="auto"/>
            </w:tcBorders>
            <w:vAlign w:val="center"/>
          </w:tcPr>
          <w:p w:rsidR="007A21C0" w:rsidRDefault="007A21C0" w:rsidP="007A21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病院内歩行自由です</w:t>
            </w:r>
          </w:p>
          <w:p w:rsidR="00601C83" w:rsidRDefault="00601C83" w:rsidP="007A21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手術30分前の筋肉注射をした後は、ベッド上で安静に</w:t>
            </w:r>
          </w:p>
          <w:p w:rsidR="00601C83" w:rsidRDefault="00601C83" w:rsidP="007A21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しておいてください</w:t>
            </w:r>
          </w:p>
          <w:p w:rsidR="00601C83" w:rsidRDefault="00601C83" w:rsidP="007A21C0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Cs w:val="21"/>
              </w:rPr>
              <w:t>（筋肉注射をせず手術に行く場合があります）</w:t>
            </w:r>
          </w:p>
        </w:tc>
        <w:tc>
          <w:tcPr>
            <w:tcW w:w="1736" w:type="pct"/>
            <w:tcBorders>
              <w:left w:val="dashed" w:sz="4" w:space="0" w:color="auto"/>
            </w:tcBorders>
            <w:vAlign w:val="center"/>
          </w:tcPr>
          <w:p w:rsidR="007A21C0" w:rsidRDefault="007A21C0" w:rsidP="007A21C0">
            <w:pPr>
              <w:ind w:firstLineChars="100" w:firstLine="21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術後</w:t>
            </w:r>
            <w:r w:rsidR="00601C83">
              <w:rPr>
                <w:rFonts w:ascii="ＭＳ ゴシック" w:hAnsi="ＭＳ ゴシック" w:hint="eastAsia"/>
              </w:rPr>
              <w:t>診察後</w:t>
            </w:r>
            <w:r>
              <w:rPr>
                <w:rFonts w:ascii="ＭＳ ゴシック" w:hAnsi="ＭＳ ゴシック" w:hint="eastAsia"/>
              </w:rPr>
              <w:t>よりトイレ歩行できます</w:t>
            </w:r>
          </w:p>
        </w:tc>
        <w:tc>
          <w:tcPr>
            <w:tcW w:w="1171" w:type="pct"/>
            <w:vAlign w:val="center"/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病院内歩行可能です。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9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1600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A21C0" w:rsidRDefault="007A21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7A21C0" w:rsidRDefault="007A21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7A21C0" w:rsidRDefault="0092552D" w:rsidP="00B838A1">
            <w:pPr>
              <w:ind w:firstLineChars="100" w:firstLine="24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3217545</wp:posOffset>
                  </wp:positionH>
                  <wp:positionV relativeFrom="paragraph">
                    <wp:posOffset>-4445</wp:posOffset>
                  </wp:positionV>
                  <wp:extent cx="615315" cy="901700"/>
                  <wp:effectExtent l="0" t="0" r="0" b="0"/>
                  <wp:wrapNone/>
                  <wp:docPr id="422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C0"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7A21C0" w:rsidRDefault="007A21C0" w:rsidP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92552D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C663F" w:rsidRDefault="007A21C0" w:rsidP="00B838A1">
            <w:pPr>
              <w:ind w:leftChars="100" w:left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手術室より帰室後、体温・血圧・脈拍測定をし、痛み・出血の有無などの</w:t>
            </w:r>
          </w:p>
          <w:p w:rsidR="007A21C0" w:rsidRDefault="0092552D" w:rsidP="00B838A1">
            <w:pPr>
              <w:ind w:leftChars="100" w:left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3255010</wp:posOffset>
                  </wp:positionH>
                  <wp:positionV relativeFrom="paragraph">
                    <wp:posOffset>271780</wp:posOffset>
                  </wp:positionV>
                  <wp:extent cx="848995" cy="1468120"/>
                  <wp:effectExtent l="0" t="0" r="0" b="0"/>
                  <wp:wrapNone/>
                  <wp:docPr id="42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46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C0">
              <w:rPr>
                <w:rFonts w:ascii="ＭＳ ゴシック" w:hAnsi="ＭＳ ゴシック" w:hint="eastAsia"/>
                <w:szCs w:val="21"/>
              </w:rPr>
              <w:t>観察を行います</w:t>
            </w:r>
          </w:p>
        </w:tc>
        <w:tc>
          <w:tcPr>
            <w:tcW w:w="11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痛み・出血の有無などの観察を行います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1600" w:type="pc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A21C0" w:rsidRDefault="007A21C0" w:rsidP="00B838A1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1736" w:type="pc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A21C0" w:rsidRDefault="007A21C0" w:rsidP="00B838A1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vAlign w:val="center"/>
          </w:tcPr>
          <w:p w:rsidR="007A21C0" w:rsidRDefault="007A21C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退院後シャワーできます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93" w:type="pct"/>
            <w:tcBorders>
              <w:left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1600" w:type="pct"/>
            <w:tcBorders>
              <w:right w:val="dashed" w:sz="4" w:space="0" w:color="auto"/>
            </w:tcBorders>
            <w:vAlign w:val="center"/>
          </w:tcPr>
          <w:p w:rsidR="007A21C0" w:rsidRDefault="007A21C0" w:rsidP="00B838A1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1736" w:type="pct"/>
            <w:tcBorders>
              <w:left w:val="dashed" w:sz="4" w:space="0" w:color="auto"/>
            </w:tcBorders>
            <w:vAlign w:val="center"/>
          </w:tcPr>
          <w:p w:rsidR="007A21C0" w:rsidRDefault="004C663F" w:rsidP="00B838A1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術後診察後トイレ歩行の指示が出ます</w:t>
            </w:r>
          </w:p>
        </w:tc>
        <w:tc>
          <w:tcPr>
            <w:tcW w:w="1171" w:type="pct"/>
            <w:tcBorders>
              <w:right w:val="single" w:sz="4" w:space="0" w:color="auto"/>
            </w:tcBorders>
            <w:vAlign w:val="center"/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7A21C0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49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1600" w:type="pct"/>
            <w:tcBorders>
              <w:right w:val="dashed" w:sz="4" w:space="0" w:color="auto"/>
            </w:tcBorders>
            <w:vAlign w:val="center"/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</w:p>
          <w:p w:rsidR="007A21C0" w:rsidRDefault="0092552D" w:rsidP="00B838A1">
            <w:pPr>
              <w:ind w:firstLineChars="100" w:firstLine="24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121285</wp:posOffset>
                  </wp:positionV>
                  <wp:extent cx="840105" cy="480060"/>
                  <wp:effectExtent l="0" t="0" r="0" b="0"/>
                  <wp:wrapNone/>
                  <wp:docPr id="42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8A1">
              <w:rPr>
                <w:rFonts w:ascii="ＭＳ ゴシック" w:hAnsi="ＭＳ ゴシック" w:hint="eastAsia"/>
                <w:szCs w:val="21"/>
              </w:rPr>
              <w:t>手</w:t>
            </w:r>
            <w:r w:rsidR="007A21C0">
              <w:rPr>
                <w:rFonts w:ascii="ＭＳ ゴシック" w:hAnsi="ＭＳ ゴシック" w:hint="eastAsia"/>
                <w:szCs w:val="21"/>
              </w:rPr>
              <w:t>術時間により食事内容に変更がありますのでご説明します</w:t>
            </w:r>
          </w:p>
        </w:tc>
        <w:tc>
          <w:tcPr>
            <w:tcW w:w="1736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A21C0" w:rsidRDefault="007A21C0" w:rsidP="00B838A1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:rsidR="007A21C0" w:rsidRDefault="007A21C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  <w:p w:rsidR="00B329C0" w:rsidRDefault="0092552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36830</wp:posOffset>
                      </wp:positionV>
                      <wp:extent cx="3103245" cy="1406525"/>
                      <wp:effectExtent l="0" t="0" r="0" b="0"/>
                      <wp:wrapNone/>
                      <wp:docPr id="2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245" cy="140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9C0" w:rsidRPr="00B329C0" w:rsidRDefault="00B329C0" w:rsidP="00B329C0">
                                  <w:pPr>
                                    <w:rPr>
                                      <w:rFonts w:ascii="ＭＳ ゴシック" w:hAnsi="ＭＳ ゴシック" w:hint="eastAsia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B329C0" w:rsidRPr="00B329C0" w:rsidRDefault="00B329C0" w:rsidP="00B329C0">
                                  <w:pPr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</w:pP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７０歳以上の方(</w:t>
                                  </w:r>
                                  <w:r w:rsidRPr="00B329C0"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  <w:t>1</w:t>
                                  </w: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B329C0" w:rsidRPr="00B329C0" w:rsidRDefault="00B329C0" w:rsidP="00B329C0">
                                  <w:pPr>
                                    <w:rPr>
                                      <w:rFonts w:ascii="ＭＳ ゴシック" w:hAnsi="ＭＳ ゴシック"/>
                                      <w:szCs w:val="21"/>
                                    </w:rPr>
                                  </w:pP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７０歳以上の方(2割負担)…約</w:t>
                                  </w:r>
                                  <w:r w:rsidR="005A2762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7</w:t>
                                  </w: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B329C0" w:rsidRPr="00B329C0" w:rsidRDefault="00B329C0" w:rsidP="00B329C0">
                                  <w:pP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</w:pP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７０歳以上の方(3割負担)…約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="005A2762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2</w:t>
                                  </w: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B329C0" w:rsidRPr="00B329C0" w:rsidRDefault="00B329C0" w:rsidP="00B329C0">
                                  <w:pP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</w:pP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７０歳未満の方(3割負担)…約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="005A2762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2</w:t>
                                  </w:r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万円</w:t>
                                  </w:r>
                                </w:p>
                                <w:p w:rsidR="00B329C0" w:rsidRDefault="00B329C0" w:rsidP="00B329C0">
                                  <w:r w:rsidRPr="00B329C0">
                                    <w:rPr>
                                      <w:rFonts w:ascii="ＭＳ ゴシック" w:hAnsi="ＭＳ ゴシック" w:hint="eastAsia"/>
                                      <w:szCs w:val="21"/>
                                    </w:rPr>
                                    <w:t>※負担軽減制度等がございますので、詳しくは入院総合受付までお問い合わせください。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7" o:spid="_x0000_s1026" style="position:absolute;left:0;text-align:left;margin-left:-.85pt;margin-top:2.9pt;width:244.35pt;height:1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">
                      <v:textbox inset="5.85pt,.7pt,5.85pt,.7pt">
                        <w:txbxContent>
                          <w:p w:rsidR="00B329C0" w:rsidRPr="00B329C0" w:rsidRDefault="00B329C0" w:rsidP="00B329C0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</w:pP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B329C0" w:rsidRPr="00B329C0" w:rsidRDefault="00B329C0" w:rsidP="00B329C0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７０歳以上の方(</w:t>
                            </w:r>
                            <w:r w:rsidRPr="00B329C0">
                              <w:rPr>
                                <w:rFonts w:ascii="ＭＳ ゴシック" w:hAnsi="ＭＳ ゴシック"/>
                                <w:szCs w:val="21"/>
                              </w:rPr>
                              <w:t>1</w:t>
                            </w: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4</w:t>
                            </w: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B329C0" w:rsidRPr="00B329C0" w:rsidRDefault="00B329C0" w:rsidP="00B329C0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７０歳以上の方(2割負担)…約</w:t>
                            </w:r>
                            <w:r w:rsidR="005A2762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7</w:t>
                            </w: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B329C0" w:rsidRPr="00B329C0" w:rsidRDefault="00B329C0" w:rsidP="00B329C0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</w:pP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７０歳以上の方(3割負担)…約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="005A2762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2</w:t>
                            </w: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B329C0" w:rsidRPr="00B329C0" w:rsidRDefault="00B329C0" w:rsidP="00B329C0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</w:pP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７０歳未満の方(3割負担)…約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="005A2762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2</w:t>
                            </w:r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万円</w:t>
                            </w:r>
                          </w:p>
                          <w:p w:rsidR="00B329C0" w:rsidRDefault="00B329C0" w:rsidP="00B329C0">
                            <w:r w:rsidRPr="00B329C0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※負担軽減制度等がございますので、詳しくは入院総合受付までお問い合わせください。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329C0" w:rsidRDefault="00B329C0">
            <w:pPr>
              <w:rPr>
                <w:rFonts w:ascii="ＭＳ ゴシック" w:hAnsi="ＭＳ ゴシック"/>
              </w:rPr>
            </w:pPr>
          </w:p>
          <w:p w:rsidR="00B329C0" w:rsidRDefault="00B329C0">
            <w:pPr>
              <w:rPr>
                <w:rFonts w:ascii="ＭＳ ゴシック" w:hAnsi="ＭＳ ゴシック" w:hint="eastAsia"/>
              </w:rPr>
            </w:pPr>
          </w:p>
        </w:tc>
      </w:tr>
      <w:tr w:rsidR="007A21C0" w:rsidTr="00F51A8F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493" w:type="pct"/>
            <w:tcBorders>
              <w:left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1600" w:type="pct"/>
            <w:tcBorders>
              <w:right w:val="dashed" w:sz="4" w:space="0" w:color="auto"/>
            </w:tcBorders>
            <w:vAlign w:val="center"/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</w:t>
            </w:r>
            <w:r w:rsidR="00601C83">
              <w:rPr>
                <w:rFonts w:ascii="ＭＳ ゴシック" w:hAnsi="ＭＳ ゴシック" w:hint="eastAsia"/>
                <w:szCs w:val="21"/>
              </w:rPr>
              <w:t>排尿をすませ</w:t>
            </w:r>
            <w:r>
              <w:rPr>
                <w:rFonts w:ascii="ＭＳ ゴシック" w:hAnsi="ＭＳ ゴシック" w:hint="eastAsia"/>
                <w:szCs w:val="21"/>
              </w:rPr>
              <w:t>手術着に着替えて頂き手術予定の1時間前から、手術する側の眼に看護師が点眼します（1時間前・30分前・15分前）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</w:t>
            </w:r>
            <w:r w:rsidR="00601C83">
              <w:rPr>
                <w:rFonts w:ascii="ＭＳ ゴシック" w:hAnsi="ＭＳ ゴシック" w:hint="eastAsia"/>
                <w:szCs w:val="21"/>
              </w:rPr>
              <w:t>30分前に筋肉注射をします</w:t>
            </w:r>
          </w:p>
          <w:p w:rsidR="007A21C0" w:rsidRDefault="00601C8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手術室へはストレッチャーで行きます</w:t>
            </w:r>
          </w:p>
          <w:p w:rsidR="007A21C0" w:rsidRDefault="00601C8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（手術前の筋肉注射がない場合は</w:t>
            </w:r>
            <w:r w:rsidR="007A21C0">
              <w:rPr>
                <w:rFonts w:ascii="ＭＳ ゴシック" w:hAnsi="ＭＳ ゴシック" w:hint="eastAsia"/>
                <w:szCs w:val="21"/>
              </w:rPr>
              <w:t>車椅子で手術室に行きます</w:t>
            </w:r>
            <w:r>
              <w:rPr>
                <w:rFonts w:ascii="ＭＳ ゴシック" w:hAnsi="ＭＳ ゴシック" w:hint="eastAsia"/>
                <w:szCs w:val="21"/>
              </w:rPr>
              <w:t>）</w:t>
            </w:r>
          </w:p>
        </w:tc>
        <w:tc>
          <w:tcPr>
            <w:tcW w:w="1736" w:type="pct"/>
            <w:tcBorders>
              <w:left w:val="dashed" w:sz="4" w:space="0" w:color="auto"/>
            </w:tcBorders>
            <w:vAlign w:val="center"/>
          </w:tcPr>
          <w:p w:rsidR="007A21C0" w:rsidRDefault="0092552D" w:rsidP="00F51A8F">
            <w:pPr>
              <w:ind w:left="1400" w:hangingChars="700" w:hanging="1400"/>
              <w:rPr>
                <w:rFonts w:hint="eastAsia"/>
                <w:sz w:val="22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2540</wp:posOffset>
                  </wp:positionV>
                  <wp:extent cx="966470" cy="1040130"/>
                  <wp:effectExtent l="0" t="0" r="0" b="0"/>
                  <wp:wrapNone/>
                  <wp:docPr id="42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21C0" w:rsidRDefault="007A21C0" w:rsidP="00F51A8F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7A21C0" w:rsidRDefault="007A21C0" w:rsidP="007A21C0">
            <w:pPr>
              <w:rPr>
                <w:rFonts w:hint="eastAsia"/>
                <w:sz w:val="22"/>
              </w:rPr>
            </w:pPr>
          </w:p>
          <w:p w:rsidR="007A21C0" w:rsidRDefault="007A21C0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7A21C0" w:rsidRDefault="007A21C0" w:rsidP="00B838A1">
            <w:pPr>
              <w:ind w:leftChars="105" w:left="1540" w:hangingChars="600" w:hanging="132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2"/>
              </w:rPr>
              <w:t>点滴は終了後抜去します。</w:t>
            </w:r>
          </w:p>
        </w:tc>
        <w:tc>
          <w:tcPr>
            <w:tcW w:w="1171" w:type="pct"/>
            <w:tcBorders>
              <w:right w:val="single" w:sz="4" w:space="0" w:color="auto"/>
            </w:tcBorders>
            <w:vAlign w:val="center"/>
          </w:tcPr>
          <w:p w:rsidR="00B329C0" w:rsidRDefault="00B329C0">
            <w:pPr>
              <w:rPr>
                <w:rFonts w:ascii="ＭＳ ゴシック" w:hAnsi="ＭＳ ゴシック"/>
              </w:rPr>
            </w:pPr>
          </w:p>
          <w:p w:rsidR="00B329C0" w:rsidRDefault="00B329C0">
            <w:pPr>
              <w:rPr>
                <w:rFonts w:ascii="ＭＳ ゴシック" w:hAnsi="ＭＳ ゴシック"/>
              </w:rPr>
            </w:pPr>
          </w:p>
          <w:p w:rsidR="00B329C0" w:rsidRDefault="00B329C0">
            <w:pPr>
              <w:rPr>
                <w:rFonts w:ascii="ＭＳ ゴシック" w:hAnsi="ＭＳ ゴシック"/>
              </w:rPr>
            </w:pPr>
          </w:p>
          <w:p w:rsidR="00B329C0" w:rsidRDefault="00B329C0">
            <w:pPr>
              <w:rPr>
                <w:rFonts w:ascii="ＭＳ ゴシック" w:hAnsi="ＭＳ ゴシック"/>
              </w:rPr>
            </w:pPr>
          </w:p>
          <w:p w:rsidR="007A21C0" w:rsidRDefault="007A21C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診察後点眼が開始になります</w:t>
            </w:r>
          </w:p>
        </w:tc>
      </w:tr>
      <w:tr w:rsidR="007A21C0" w:rsidTr="00CA6F51">
        <w:tblPrEx>
          <w:tblCellMar>
            <w:top w:w="0" w:type="dxa"/>
            <w:bottom w:w="0" w:type="dxa"/>
          </w:tblCellMar>
        </w:tblPrEx>
        <w:trPr>
          <w:cantSplit/>
          <w:trHeight w:val="2849"/>
        </w:trPr>
        <w:tc>
          <w:tcPr>
            <w:tcW w:w="49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21C0" w:rsidRDefault="007A21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1600" w:type="pct"/>
            <w:tcBorders>
              <w:bottom w:val="single" w:sz="8" w:space="0" w:color="auto"/>
              <w:right w:val="dashed" w:sz="4" w:space="0" w:color="auto"/>
            </w:tcBorders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7A21C0" w:rsidRDefault="0092552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69850</wp:posOffset>
                  </wp:positionV>
                  <wp:extent cx="462915" cy="1036955"/>
                  <wp:effectExtent l="0" t="0" r="0" b="0"/>
                  <wp:wrapNone/>
                  <wp:docPr id="426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1C0"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  <w:p w:rsidR="00601C83" w:rsidRDefault="00601C8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麻酔科医師の診察後、手術開始時間や手術当日の水分・食事</w:t>
            </w:r>
          </w:p>
          <w:p w:rsidR="00601C83" w:rsidRDefault="00601C83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についての説明をします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更衣の際、以下の物はご家族に預かってもらって下さい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（眼鏡・入れ歯・時計・ネックレス・指輪・ヘアピンなど）</w:t>
            </w:r>
          </w:p>
          <w:p w:rsidR="007A21C0" w:rsidRDefault="007A21C0" w:rsidP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7A21C0" w:rsidRPr="00CA6F51" w:rsidRDefault="007A21C0" w:rsidP="00CA6F5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</w:tc>
        <w:tc>
          <w:tcPr>
            <w:tcW w:w="1736" w:type="pct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A21C0" w:rsidRDefault="007A21C0" w:rsidP="00B838A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痛みのある方は我慢せず申し出て下さい</w:t>
            </w:r>
          </w:p>
          <w:p w:rsidR="007A21C0" w:rsidRDefault="007A21C0" w:rsidP="00B838A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7A21C0" w:rsidRDefault="007A21C0" w:rsidP="00B838A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4C663F" w:rsidRDefault="004C663F" w:rsidP="00B838A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手術後眼内レンズカードをお渡ししますので、大切に保管してください</w:t>
            </w:r>
          </w:p>
          <w:p w:rsidR="007A21C0" w:rsidRDefault="007A21C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171" w:type="pct"/>
            <w:tcBorders>
              <w:bottom w:val="single" w:sz="8" w:space="0" w:color="auto"/>
            </w:tcBorders>
          </w:tcPr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7A21C0" w:rsidRDefault="007A21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  <w:p w:rsidR="007A21C0" w:rsidRDefault="007A21C0">
            <w:pPr>
              <w:rPr>
                <w:rFonts w:ascii="ＭＳ ゴシック" w:hAnsi="ＭＳ ゴシック" w:hint="eastAsia"/>
              </w:rPr>
            </w:pPr>
          </w:p>
        </w:tc>
      </w:tr>
    </w:tbl>
    <w:p w:rsidR="00B838A1" w:rsidRDefault="00B838A1" w:rsidP="00B838A1">
      <w:pPr>
        <w:ind w:firstLineChars="400" w:firstLine="643"/>
        <w:rPr>
          <w:rFonts w:hint="eastAsia"/>
          <w:b/>
          <w:bCs/>
          <w:sz w:val="16"/>
          <w:szCs w:val="16"/>
        </w:rPr>
      </w:pPr>
    </w:p>
    <w:p w:rsidR="00906C8F" w:rsidRPr="00F51A8F" w:rsidRDefault="008F76DA" w:rsidP="00F51A8F">
      <w:pPr>
        <w:snapToGrid w:val="0"/>
        <w:spacing w:line="360" w:lineRule="auto"/>
        <w:ind w:firstLineChars="400" w:firstLine="1285"/>
        <w:rPr>
          <w:rFonts w:hint="eastAsia"/>
          <w:b/>
          <w:bCs/>
          <w:sz w:val="32"/>
          <w:szCs w:val="30"/>
        </w:rPr>
      </w:pPr>
      <w:r w:rsidRPr="00F51A8F">
        <w:rPr>
          <w:rFonts w:hint="eastAsia"/>
          <w:b/>
          <w:bCs/>
          <w:sz w:val="32"/>
          <w:szCs w:val="30"/>
        </w:rPr>
        <w:t xml:space="preserve">＊スケジュールは変更される場合があります　　　　　　　　　　　　　　</w:t>
      </w:r>
      <w:r w:rsidR="00906C8F" w:rsidRPr="00F51A8F">
        <w:rPr>
          <w:rFonts w:hint="eastAsia"/>
          <w:b/>
          <w:bCs/>
          <w:sz w:val="32"/>
          <w:szCs w:val="30"/>
        </w:rPr>
        <w:t xml:space="preserve">　　</w:t>
      </w:r>
      <w:r w:rsidR="00BE0C50" w:rsidRPr="00F51A8F">
        <w:rPr>
          <w:rFonts w:hint="eastAsia"/>
          <w:b/>
          <w:bCs/>
          <w:sz w:val="32"/>
          <w:szCs w:val="30"/>
        </w:rPr>
        <w:t xml:space="preserve">　</w:t>
      </w:r>
      <w:r w:rsidR="00B838A1" w:rsidRPr="00F51A8F">
        <w:rPr>
          <w:rFonts w:hint="eastAsia"/>
          <w:b/>
          <w:bCs/>
          <w:sz w:val="32"/>
          <w:szCs w:val="30"/>
        </w:rPr>
        <w:t xml:space="preserve">　</w:t>
      </w:r>
      <w:r w:rsidR="00BE0C50" w:rsidRPr="00F51A8F">
        <w:rPr>
          <w:rFonts w:hint="eastAsia"/>
          <w:b/>
          <w:bCs/>
          <w:sz w:val="32"/>
          <w:szCs w:val="30"/>
        </w:rPr>
        <w:t xml:space="preserve">　　　　</w:t>
      </w:r>
      <w:r w:rsidR="005A2762">
        <w:rPr>
          <w:rFonts w:hint="eastAsia"/>
          <w:b/>
          <w:bCs/>
          <w:sz w:val="32"/>
          <w:szCs w:val="30"/>
        </w:rPr>
        <w:t>2022</w:t>
      </w:r>
      <w:r w:rsidRPr="00F51A8F">
        <w:rPr>
          <w:rFonts w:hint="eastAsia"/>
          <w:b/>
          <w:bCs/>
          <w:sz w:val="32"/>
          <w:szCs w:val="30"/>
          <w:lang w:eastAsia="zh-TW"/>
        </w:rPr>
        <w:t>年</w:t>
      </w:r>
      <w:r w:rsidR="00885AFD">
        <w:rPr>
          <w:rFonts w:hint="eastAsia"/>
          <w:b/>
          <w:bCs/>
          <w:sz w:val="32"/>
          <w:szCs w:val="30"/>
        </w:rPr>
        <w:t>4</w:t>
      </w:r>
      <w:r w:rsidRPr="00F51A8F">
        <w:rPr>
          <w:rFonts w:hint="eastAsia"/>
          <w:b/>
          <w:bCs/>
          <w:sz w:val="32"/>
          <w:szCs w:val="30"/>
          <w:lang w:eastAsia="zh-TW"/>
        </w:rPr>
        <w:t>月</w:t>
      </w:r>
      <w:r w:rsidRPr="00F51A8F">
        <w:rPr>
          <w:rFonts w:hint="eastAsia"/>
          <w:b/>
          <w:bCs/>
          <w:color w:val="000000"/>
          <w:sz w:val="32"/>
          <w:szCs w:val="30"/>
        </w:rPr>
        <w:t>1</w:t>
      </w:r>
      <w:r w:rsidRPr="00F51A8F">
        <w:rPr>
          <w:rFonts w:hint="eastAsia"/>
          <w:b/>
          <w:bCs/>
          <w:color w:val="000000"/>
          <w:sz w:val="32"/>
          <w:szCs w:val="30"/>
          <w:lang w:eastAsia="zh-TW"/>
        </w:rPr>
        <w:t>日</w:t>
      </w:r>
      <w:r w:rsidRPr="00F51A8F">
        <w:rPr>
          <w:rFonts w:hint="eastAsia"/>
          <w:b/>
          <w:bCs/>
          <w:color w:val="000000"/>
          <w:sz w:val="32"/>
          <w:szCs w:val="30"/>
        </w:rPr>
        <w:t>改訂</w:t>
      </w:r>
      <w:r w:rsidRPr="00F51A8F">
        <w:rPr>
          <w:rFonts w:hint="eastAsia"/>
          <w:b/>
          <w:bCs/>
          <w:color w:val="FF0000"/>
          <w:sz w:val="32"/>
          <w:szCs w:val="30"/>
          <w:lang w:eastAsia="zh-TW"/>
        </w:rPr>
        <w:t xml:space="preserve">　</w:t>
      </w:r>
      <w:r w:rsidRPr="00F51A8F">
        <w:rPr>
          <w:rFonts w:hint="eastAsia"/>
          <w:b/>
          <w:bCs/>
          <w:sz w:val="32"/>
          <w:szCs w:val="30"/>
          <w:lang w:eastAsia="zh-TW"/>
        </w:rPr>
        <w:t>徳島赤十字病院</w:t>
      </w:r>
      <w:r w:rsidRPr="00F51A8F">
        <w:rPr>
          <w:rFonts w:hint="eastAsia"/>
          <w:b/>
          <w:bCs/>
          <w:sz w:val="32"/>
          <w:szCs w:val="30"/>
        </w:rPr>
        <w:t xml:space="preserve">　</w:t>
      </w:r>
      <w:r w:rsidR="00906C8F" w:rsidRPr="00F51A8F">
        <w:rPr>
          <w:rFonts w:hint="eastAsia"/>
          <w:b/>
          <w:bCs/>
          <w:sz w:val="32"/>
          <w:szCs w:val="30"/>
        </w:rPr>
        <w:t xml:space="preserve">　</w:t>
      </w:r>
    </w:p>
    <w:p w:rsidR="00906C8F" w:rsidRPr="00F51A8F" w:rsidRDefault="00F51A8F" w:rsidP="00F51A8F">
      <w:pPr>
        <w:snapToGrid w:val="0"/>
        <w:spacing w:line="360" w:lineRule="auto"/>
        <w:rPr>
          <w:b/>
          <w:bCs/>
          <w:sz w:val="32"/>
          <w:szCs w:val="30"/>
          <w:u w:val="single"/>
        </w:rPr>
      </w:pPr>
      <w:r w:rsidRPr="00F51A8F">
        <w:rPr>
          <w:rFonts w:hint="eastAsia"/>
          <w:b/>
          <w:bCs/>
          <w:sz w:val="32"/>
          <w:szCs w:val="30"/>
        </w:rPr>
        <w:t xml:space="preserve">　　上記説</w:t>
      </w:r>
      <w:r w:rsidR="008E63B5">
        <w:rPr>
          <w:rFonts w:hint="eastAsia"/>
          <w:b/>
          <w:bCs/>
          <w:sz w:val="32"/>
          <w:szCs w:val="30"/>
        </w:rPr>
        <w:t>明を受け同意します。</w:t>
      </w:r>
      <w:r w:rsidRPr="00F51A8F">
        <w:rPr>
          <w:rFonts w:hint="eastAsia"/>
          <w:b/>
          <w:bCs/>
          <w:sz w:val="32"/>
          <w:szCs w:val="30"/>
          <w:u w:val="single"/>
        </w:rPr>
        <w:t xml:space="preserve">　</w:t>
      </w:r>
      <w:r w:rsidR="00FE4F1B">
        <w:rPr>
          <w:rFonts w:hint="eastAsia"/>
          <w:b/>
          <w:bCs/>
          <w:sz w:val="32"/>
          <w:szCs w:val="30"/>
          <w:u w:val="single"/>
        </w:rPr>
        <w:t xml:space="preserve">　　　</w:t>
      </w:r>
      <w:r w:rsidR="00551B52">
        <w:rPr>
          <w:rFonts w:hint="eastAsia"/>
          <w:b/>
          <w:bCs/>
          <w:sz w:val="32"/>
          <w:szCs w:val="30"/>
          <w:u w:val="single"/>
        </w:rPr>
        <w:t xml:space="preserve"> </w:t>
      </w:r>
      <w:r w:rsidRPr="00F51A8F">
        <w:rPr>
          <w:rFonts w:hint="eastAsia"/>
          <w:b/>
          <w:bCs/>
          <w:sz w:val="32"/>
          <w:szCs w:val="30"/>
          <w:u w:val="single"/>
        </w:rPr>
        <w:t>年　　月　　日</w:t>
      </w:r>
      <w:r w:rsidRPr="00F51A8F">
        <w:rPr>
          <w:rFonts w:hint="eastAsia"/>
          <w:b/>
          <w:bCs/>
          <w:sz w:val="32"/>
          <w:szCs w:val="30"/>
        </w:rPr>
        <w:t xml:space="preserve">　患者様（側）署名</w:t>
      </w:r>
      <w:r w:rsidRPr="00F51A8F">
        <w:rPr>
          <w:rFonts w:hint="eastAsia"/>
          <w:b/>
          <w:bCs/>
          <w:sz w:val="32"/>
          <w:szCs w:val="30"/>
          <w:u w:val="single"/>
        </w:rPr>
        <w:t xml:space="preserve">　　　　　　　　　　　　</w:t>
      </w:r>
      <w:r w:rsidRPr="00F51A8F">
        <w:rPr>
          <w:rFonts w:hint="eastAsia"/>
          <w:b/>
          <w:bCs/>
          <w:sz w:val="32"/>
          <w:szCs w:val="30"/>
        </w:rPr>
        <w:t>説明看護師</w:t>
      </w:r>
      <w:r w:rsidRPr="00F51A8F">
        <w:rPr>
          <w:rFonts w:hint="eastAsia"/>
          <w:b/>
          <w:bCs/>
          <w:sz w:val="32"/>
          <w:szCs w:val="30"/>
          <w:u w:val="single"/>
        </w:rPr>
        <w:t xml:space="preserve">　　　　　　　　　　　　　</w:t>
      </w:r>
    </w:p>
    <w:sectPr w:rsidR="00906C8F" w:rsidRPr="00F51A8F" w:rsidSect="00373500">
      <w:pgSz w:w="23814" w:h="16840" w:orient="landscape" w:code="8"/>
      <w:pgMar w:top="743" w:right="1860" w:bottom="748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F8" w:rsidRDefault="006478F8" w:rsidP="00906C8F">
      <w:r>
        <w:separator/>
      </w:r>
    </w:p>
  </w:endnote>
  <w:endnote w:type="continuationSeparator" w:id="0">
    <w:p w:rsidR="006478F8" w:rsidRDefault="006478F8" w:rsidP="009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F8" w:rsidRDefault="006478F8" w:rsidP="00906C8F">
      <w:r>
        <w:separator/>
      </w:r>
    </w:p>
  </w:footnote>
  <w:footnote w:type="continuationSeparator" w:id="0">
    <w:p w:rsidR="006478F8" w:rsidRDefault="006478F8" w:rsidP="0090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DA"/>
    <w:rsid w:val="00027C4D"/>
    <w:rsid w:val="001E16FF"/>
    <w:rsid w:val="00261F48"/>
    <w:rsid w:val="00373500"/>
    <w:rsid w:val="0048796B"/>
    <w:rsid w:val="004938C9"/>
    <w:rsid w:val="004970A9"/>
    <w:rsid w:val="004C663F"/>
    <w:rsid w:val="004F2162"/>
    <w:rsid w:val="00551B52"/>
    <w:rsid w:val="00556AF3"/>
    <w:rsid w:val="005A2762"/>
    <w:rsid w:val="00601C83"/>
    <w:rsid w:val="006478F8"/>
    <w:rsid w:val="006B1296"/>
    <w:rsid w:val="006E3261"/>
    <w:rsid w:val="007209EA"/>
    <w:rsid w:val="00735210"/>
    <w:rsid w:val="007A21C0"/>
    <w:rsid w:val="0080678B"/>
    <w:rsid w:val="00883974"/>
    <w:rsid w:val="00885AFD"/>
    <w:rsid w:val="008E63B5"/>
    <w:rsid w:val="008F76DA"/>
    <w:rsid w:val="009047AF"/>
    <w:rsid w:val="00906C8F"/>
    <w:rsid w:val="0092552D"/>
    <w:rsid w:val="00947959"/>
    <w:rsid w:val="0098491D"/>
    <w:rsid w:val="00984A8B"/>
    <w:rsid w:val="00A10FA9"/>
    <w:rsid w:val="00B143AC"/>
    <w:rsid w:val="00B329C0"/>
    <w:rsid w:val="00B7003A"/>
    <w:rsid w:val="00B838A1"/>
    <w:rsid w:val="00BE0C50"/>
    <w:rsid w:val="00BF28CB"/>
    <w:rsid w:val="00CA6F51"/>
    <w:rsid w:val="00CE2F0C"/>
    <w:rsid w:val="00D859F2"/>
    <w:rsid w:val="00DA2A4E"/>
    <w:rsid w:val="00DD3777"/>
    <w:rsid w:val="00E26EE4"/>
    <w:rsid w:val="00E331DC"/>
    <w:rsid w:val="00EB232C"/>
    <w:rsid w:val="00EF362E"/>
    <w:rsid w:val="00F51A8F"/>
    <w:rsid w:val="00FE4F1B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7484D-F5BD-450F-A2BE-7173BF5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0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6C8F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90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6C8F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file:///Q:\&#26696;&#20869;&#21517;&#20154;version3.0\0\200\208000\208021.JPG" TargetMode="External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254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1344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1446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2020-05-29T01:52:00Z</cp:lastPrinted>
  <dcterms:created xsi:type="dcterms:W3CDTF">2022-09-16T08:28:00Z</dcterms:created>
  <dcterms:modified xsi:type="dcterms:W3CDTF">2022-09-16T08:28:00Z</dcterms:modified>
</cp:coreProperties>
</file>