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88C" w:rsidRDefault="00612512">
      <w:pPr>
        <w:rPr>
          <w:rFonts w:hint="eastAsia"/>
          <w:b/>
          <w:spacing w:val="22"/>
          <w:sz w:val="36"/>
        </w:rPr>
      </w:pPr>
      <w:bookmarkStart w:id="0" w:name="_GoBack"/>
      <w:bookmarkEnd w:id="0"/>
      <w:r>
        <w:rPr>
          <w:rFonts w:hint="eastAsia"/>
          <w:b/>
          <w:spacing w:val="22"/>
          <w:sz w:val="36"/>
        </w:rPr>
        <w:t>スケジュール表　（上気道</w:t>
      </w:r>
      <w:r w:rsidR="008A788C">
        <w:rPr>
          <w:rFonts w:hint="eastAsia"/>
          <w:b/>
          <w:spacing w:val="22"/>
          <w:sz w:val="36"/>
        </w:rPr>
        <w:t xml:space="preserve">炎パス）　　　　</w:t>
      </w:r>
      <w:r w:rsidR="008A788C">
        <w:rPr>
          <w:rFonts w:hint="eastAsia"/>
          <w:b/>
          <w:sz w:val="32"/>
        </w:rPr>
        <w:t>【　　　　　　　　　　　様】</w:t>
      </w:r>
      <w:r w:rsidR="008A788C">
        <w:rPr>
          <w:rFonts w:hint="eastAsia"/>
          <w:sz w:val="32"/>
        </w:rPr>
        <w:t xml:space="preserve">　</w:t>
      </w:r>
      <w:r w:rsidR="008A788C">
        <w:rPr>
          <w:rFonts w:hint="eastAsia"/>
          <w:sz w:val="24"/>
        </w:rPr>
        <w:t xml:space="preserve">　　　　</w:t>
      </w:r>
      <w:r w:rsidR="008A788C">
        <w:rPr>
          <w:rFonts w:hint="eastAsia"/>
          <w:b/>
          <w:sz w:val="32"/>
        </w:rPr>
        <w:t xml:space="preserve">　　　　　　　　　　　　　　　</w:t>
      </w:r>
    </w:p>
    <w:tbl>
      <w:tblPr>
        <w:tblpPr w:leftFromText="142" w:rightFromText="142" w:vertAnchor="text" w:horzAnchor="page" w:tblpX="997" w:tblpY="2"/>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7"/>
        <w:gridCol w:w="5281"/>
        <w:gridCol w:w="5359"/>
        <w:gridCol w:w="3290"/>
      </w:tblGrid>
      <w:tr w:rsidR="008A788C">
        <w:tblPrEx>
          <w:tblCellMar>
            <w:top w:w="0" w:type="dxa"/>
            <w:bottom w:w="0" w:type="dxa"/>
          </w:tblCellMar>
        </w:tblPrEx>
        <w:trPr>
          <w:cantSplit/>
          <w:trHeight w:val="660"/>
        </w:trPr>
        <w:tc>
          <w:tcPr>
            <w:tcW w:w="927" w:type="dxa"/>
            <w:tcBorders>
              <w:top w:val="single" w:sz="12" w:space="0" w:color="auto"/>
              <w:left w:val="single" w:sz="12" w:space="0" w:color="auto"/>
              <w:bottom w:val="single" w:sz="4" w:space="0" w:color="auto"/>
              <w:right w:val="single" w:sz="12" w:space="0" w:color="auto"/>
              <w:tl2br w:val="single" w:sz="4" w:space="0" w:color="auto"/>
            </w:tcBorders>
            <w:textDirection w:val="tbRlV"/>
            <w:vAlign w:val="center"/>
          </w:tcPr>
          <w:p w:rsidR="008A788C" w:rsidRDefault="008A788C">
            <w:pPr>
              <w:jc w:val="center"/>
              <w:rPr>
                <w:rFonts w:hint="eastAsia"/>
                <w:sz w:val="28"/>
              </w:rPr>
            </w:pPr>
          </w:p>
        </w:tc>
        <w:tc>
          <w:tcPr>
            <w:tcW w:w="5281" w:type="dxa"/>
            <w:tcBorders>
              <w:top w:val="single" w:sz="12" w:space="0" w:color="auto"/>
              <w:left w:val="single" w:sz="12" w:space="0" w:color="auto"/>
              <w:bottom w:val="single" w:sz="4" w:space="0" w:color="auto"/>
              <w:right w:val="single" w:sz="2" w:space="0" w:color="auto"/>
            </w:tcBorders>
            <w:vAlign w:val="center"/>
          </w:tcPr>
          <w:p w:rsidR="008A788C" w:rsidRDefault="008A788C">
            <w:pPr>
              <w:ind w:firstLineChars="400" w:firstLine="1285"/>
              <w:rPr>
                <w:rFonts w:hint="eastAsia"/>
                <w:b/>
                <w:bCs/>
                <w:sz w:val="32"/>
              </w:rPr>
            </w:pPr>
            <w:r>
              <w:rPr>
                <w:rFonts w:hint="eastAsia"/>
                <w:b/>
                <w:bCs/>
                <w:sz w:val="32"/>
              </w:rPr>
              <w:t>入　院　当　日</w:t>
            </w:r>
          </w:p>
        </w:tc>
        <w:tc>
          <w:tcPr>
            <w:tcW w:w="5359" w:type="dxa"/>
            <w:tcBorders>
              <w:top w:val="single" w:sz="12" w:space="0" w:color="auto"/>
              <w:left w:val="single" w:sz="2" w:space="0" w:color="auto"/>
              <w:bottom w:val="single" w:sz="12" w:space="0" w:color="auto"/>
              <w:right w:val="single" w:sz="2" w:space="0" w:color="auto"/>
            </w:tcBorders>
            <w:vAlign w:val="center"/>
          </w:tcPr>
          <w:p w:rsidR="008A788C" w:rsidRDefault="008A788C" w:rsidP="006615AD">
            <w:pPr>
              <w:ind w:firstLineChars="500" w:firstLine="1606"/>
              <w:rPr>
                <w:b/>
                <w:bCs/>
                <w:sz w:val="32"/>
              </w:rPr>
            </w:pPr>
            <w:r>
              <w:rPr>
                <w:rFonts w:hint="eastAsia"/>
                <w:b/>
                <w:bCs/>
                <w:sz w:val="32"/>
              </w:rPr>
              <w:t>入　院　中</w:t>
            </w:r>
          </w:p>
        </w:tc>
        <w:tc>
          <w:tcPr>
            <w:tcW w:w="3290" w:type="dxa"/>
            <w:tcBorders>
              <w:top w:val="single" w:sz="12" w:space="0" w:color="auto"/>
              <w:left w:val="single" w:sz="2" w:space="0" w:color="auto"/>
              <w:bottom w:val="single" w:sz="12" w:space="0" w:color="auto"/>
              <w:right w:val="single" w:sz="12" w:space="0" w:color="auto"/>
            </w:tcBorders>
            <w:vAlign w:val="center"/>
          </w:tcPr>
          <w:p w:rsidR="008A788C" w:rsidRDefault="008A788C">
            <w:pPr>
              <w:jc w:val="center"/>
              <w:rPr>
                <w:rFonts w:hint="eastAsia"/>
                <w:b/>
                <w:bCs/>
                <w:sz w:val="32"/>
              </w:rPr>
            </w:pPr>
            <w:r>
              <w:rPr>
                <w:rFonts w:hint="eastAsia"/>
                <w:b/>
                <w:bCs/>
                <w:sz w:val="32"/>
              </w:rPr>
              <w:t>退　院　時</w:t>
            </w:r>
          </w:p>
        </w:tc>
      </w:tr>
      <w:tr w:rsidR="008A788C" w:rsidTr="00EB402E">
        <w:tblPrEx>
          <w:tblCellMar>
            <w:top w:w="0" w:type="dxa"/>
            <w:bottom w:w="0" w:type="dxa"/>
          </w:tblCellMar>
        </w:tblPrEx>
        <w:trPr>
          <w:cantSplit/>
          <w:trHeight w:val="1121"/>
        </w:trPr>
        <w:tc>
          <w:tcPr>
            <w:tcW w:w="927" w:type="dxa"/>
            <w:tcBorders>
              <w:top w:val="single" w:sz="12" w:space="0" w:color="auto"/>
              <w:left w:val="single" w:sz="12" w:space="0" w:color="auto"/>
              <w:right w:val="single" w:sz="12" w:space="0" w:color="auto"/>
            </w:tcBorders>
            <w:vAlign w:val="center"/>
          </w:tcPr>
          <w:p w:rsidR="008A788C" w:rsidRDefault="008A788C">
            <w:pPr>
              <w:rPr>
                <w:rFonts w:hint="eastAsia"/>
                <w:b/>
                <w:bCs/>
                <w:sz w:val="28"/>
              </w:rPr>
            </w:pPr>
            <w:r>
              <w:rPr>
                <w:rFonts w:hint="eastAsia"/>
                <w:b/>
                <w:bCs/>
                <w:sz w:val="28"/>
              </w:rPr>
              <w:t>治療</w:t>
            </w:r>
          </w:p>
          <w:p w:rsidR="008A788C" w:rsidRDefault="008A788C">
            <w:pPr>
              <w:rPr>
                <w:rFonts w:hint="eastAsia"/>
                <w:b/>
                <w:bCs/>
                <w:sz w:val="28"/>
              </w:rPr>
            </w:pPr>
            <w:r>
              <w:rPr>
                <w:rFonts w:hint="eastAsia"/>
                <w:b/>
                <w:bCs/>
                <w:sz w:val="28"/>
              </w:rPr>
              <w:t>処置</w:t>
            </w:r>
          </w:p>
          <w:p w:rsidR="008A788C" w:rsidRDefault="008A788C">
            <w:pPr>
              <w:rPr>
                <w:rFonts w:hint="eastAsia"/>
                <w:sz w:val="32"/>
              </w:rPr>
            </w:pPr>
            <w:r>
              <w:rPr>
                <w:rFonts w:hint="eastAsia"/>
                <w:b/>
                <w:bCs/>
                <w:sz w:val="28"/>
              </w:rPr>
              <w:t>検査</w:t>
            </w:r>
          </w:p>
        </w:tc>
        <w:tc>
          <w:tcPr>
            <w:tcW w:w="5281" w:type="dxa"/>
            <w:tcBorders>
              <w:top w:val="single" w:sz="12" w:space="0" w:color="auto"/>
              <w:left w:val="single" w:sz="12" w:space="0" w:color="auto"/>
              <w:bottom w:val="nil"/>
              <w:right w:val="single" w:sz="2" w:space="0" w:color="auto"/>
            </w:tcBorders>
          </w:tcPr>
          <w:p w:rsidR="00E50D84" w:rsidRDefault="008A788C" w:rsidP="00D17E0F">
            <w:pPr>
              <w:rPr>
                <w:rFonts w:hint="eastAsia"/>
              </w:rPr>
            </w:pPr>
            <w:r>
              <w:rPr>
                <w:rFonts w:hint="eastAsia"/>
              </w:rPr>
              <w:t>点滴をします。</w:t>
            </w:r>
            <w:r w:rsidR="00EB402E">
              <w:rPr>
                <w:rFonts w:hint="eastAsia"/>
              </w:rPr>
              <w:t>点滴時は夜間寝ている場合も、適宜</w:t>
            </w:r>
          </w:p>
          <w:p w:rsidR="00D17E0F" w:rsidRPr="00EB402E" w:rsidRDefault="00EB402E" w:rsidP="00D17E0F">
            <w:pPr>
              <w:rPr>
                <w:rFonts w:hint="eastAsia"/>
              </w:rPr>
            </w:pPr>
            <w:r>
              <w:rPr>
                <w:rFonts w:hint="eastAsia"/>
              </w:rPr>
              <w:t>看護師が点滴状況を見させていただきます。</w:t>
            </w:r>
          </w:p>
          <w:p w:rsidR="008A788C" w:rsidRDefault="008A788C">
            <w:pPr>
              <w:rPr>
                <w:rFonts w:hint="eastAsia"/>
              </w:rPr>
            </w:pPr>
            <w:r>
              <w:rPr>
                <w:rFonts w:hint="eastAsia"/>
              </w:rPr>
              <w:t>点滴を挿入する時に血液検査をします。</w:t>
            </w:r>
          </w:p>
          <w:p w:rsidR="008A788C" w:rsidRPr="00EB402E" w:rsidRDefault="008A788C">
            <w:pPr>
              <w:rPr>
                <w:rFonts w:hint="eastAsia"/>
                <w:sz w:val="24"/>
              </w:rPr>
            </w:pPr>
            <w:r>
              <w:rPr>
                <w:rFonts w:hint="eastAsia"/>
              </w:rPr>
              <w:t>他院からのお薬をお持ちの場合はお知らせ</w:t>
            </w:r>
            <w:r w:rsidR="00510818">
              <w:rPr>
                <w:rFonts w:hint="eastAsia"/>
              </w:rPr>
              <w:t>下さい</w:t>
            </w:r>
            <w:r>
              <w:rPr>
                <w:rFonts w:hint="eastAsia"/>
              </w:rPr>
              <w:t>。</w:t>
            </w:r>
          </w:p>
        </w:tc>
        <w:tc>
          <w:tcPr>
            <w:tcW w:w="5359" w:type="dxa"/>
            <w:tcBorders>
              <w:top w:val="single" w:sz="12" w:space="0" w:color="auto"/>
              <w:left w:val="single" w:sz="2" w:space="0" w:color="auto"/>
              <w:bottom w:val="nil"/>
              <w:right w:val="single" w:sz="2" w:space="0" w:color="auto"/>
            </w:tcBorders>
          </w:tcPr>
          <w:p w:rsidR="008A788C" w:rsidRDefault="00222141">
            <w:pPr>
              <w:rPr>
                <w:rFonts w:hint="eastAsia"/>
              </w:rPr>
            </w:pPr>
            <w:r>
              <w:rPr>
                <w:noProof/>
                <w:sz w:val="20"/>
              </w:rPr>
              <w:drawing>
                <wp:anchor distT="0" distB="0" distL="114300" distR="114300" simplePos="0" relativeHeight="251655680" behindDoc="0" locked="0" layoutInCell="1" allowOverlap="1">
                  <wp:simplePos x="0" y="0"/>
                  <wp:positionH relativeFrom="column">
                    <wp:posOffset>2635885</wp:posOffset>
                  </wp:positionH>
                  <wp:positionV relativeFrom="paragraph">
                    <wp:posOffset>24130</wp:posOffset>
                  </wp:positionV>
                  <wp:extent cx="645795" cy="817880"/>
                  <wp:effectExtent l="0" t="0" r="0" b="0"/>
                  <wp:wrapNone/>
                  <wp:docPr id="277" name="図 277" descr="20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201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795"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8C">
              <w:rPr>
                <w:rFonts w:hint="eastAsia"/>
              </w:rPr>
              <w:t>回診は毎日（休日も）午前中にあります。</w:t>
            </w:r>
          </w:p>
          <w:p w:rsidR="008A788C" w:rsidRDefault="00222141">
            <w:pPr>
              <w:rPr>
                <w:rFonts w:ascii="ＭＳ ゴシック" w:hAnsi="ＭＳ ゴシック" w:hint="eastAsia"/>
                <w:sz w:val="24"/>
              </w:rPr>
            </w:pPr>
            <w:r>
              <w:rPr>
                <w:noProof/>
                <w:sz w:val="20"/>
              </w:rPr>
              <w:drawing>
                <wp:anchor distT="0" distB="0" distL="114300" distR="114300" simplePos="0" relativeHeight="251656704" behindDoc="0" locked="0" layoutInCell="1" allowOverlap="1">
                  <wp:simplePos x="0" y="0"/>
                  <wp:positionH relativeFrom="column">
                    <wp:posOffset>1706245</wp:posOffset>
                  </wp:positionH>
                  <wp:positionV relativeFrom="paragraph">
                    <wp:posOffset>341630</wp:posOffset>
                  </wp:positionV>
                  <wp:extent cx="561975" cy="561975"/>
                  <wp:effectExtent l="0" t="0" r="0" b="0"/>
                  <wp:wrapNone/>
                  <wp:docPr id="283" name="図 283" descr="4228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4228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88C">
              <w:rPr>
                <w:rFonts w:hint="eastAsia"/>
              </w:rPr>
              <w:t xml:space="preserve">点滴は退院まで持続します。　</w:t>
            </w:r>
          </w:p>
        </w:tc>
        <w:tc>
          <w:tcPr>
            <w:tcW w:w="3290" w:type="dxa"/>
            <w:vMerge w:val="restart"/>
            <w:tcBorders>
              <w:top w:val="single" w:sz="12" w:space="0" w:color="auto"/>
              <w:left w:val="single" w:sz="2" w:space="0" w:color="auto"/>
              <w:right w:val="single" w:sz="12" w:space="0" w:color="auto"/>
            </w:tcBorders>
          </w:tcPr>
          <w:p w:rsidR="008A788C" w:rsidRDefault="008A788C">
            <w:pPr>
              <w:rPr>
                <w:rFonts w:hint="eastAsia"/>
              </w:rPr>
            </w:pPr>
            <w:r>
              <w:rPr>
                <w:rFonts w:hint="eastAsia"/>
              </w:rPr>
              <w:t>点滴を抜去します。</w:t>
            </w:r>
          </w:p>
          <w:p w:rsidR="008A788C" w:rsidRDefault="008A788C">
            <w:pPr>
              <w:rPr>
                <w:sz w:val="24"/>
              </w:rPr>
            </w:pPr>
            <w:r>
              <w:rPr>
                <w:rFonts w:hint="eastAsia"/>
              </w:rPr>
              <w:t>退院時にお薬が処方される場合があります。</w:t>
            </w:r>
          </w:p>
          <w:p w:rsidR="008A788C" w:rsidRDefault="008A788C">
            <w:pPr>
              <w:rPr>
                <w:rFonts w:hint="eastAsia"/>
              </w:rPr>
            </w:pPr>
            <w:r>
              <w:rPr>
                <w:rFonts w:hint="eastAsia"/>
              </w:rPr>
              <w:t>退院時の説明をします。</w:t>
            </w:r>
          </w:p>
          <w:p w:rsidR="008A788C" w:rsidRDefault="008A788C">
            <w:pPr>
              <w:jc w:val="left"/>
              <w:rPr>
                <w:sz w:val="24"/>
              </w:rPr>
            </w:pPr>
            <w:r>
              <w:rPr>
                <w:rFonts w:hint="eastAsia"/>
              </w:rPr>
              <w:t>（入浴、登校などについて）</w:t>
            </w:r>
          </w:p>
          <w:p w:rsidR="00D17E0F" w:rsidRDefault="00D17E0F" w:rsidP="00D17E0F">
            <w:pPr>
              <w:rPr>
                <w:rFonts w:hint="eastAsia"/>
                <w:color w:val="3366FF"/>
                <w:szCs w:val="21"/>
              </w:rPr>
            </w:pPr>
          </w:p>
          <w:p w:rsidR="00D17E0F" w:rsidRDefault="00D17E0F" w:rsidP="00D17E0F">
            <w:pPr>
              <w:rPr>
                <w:rFonts w:hint="eastAsia"/>
                <w:color w:val="3366FF"/>
                <w:szCs w:val="21"/>
              </w:rPr>
            </w:pPr>
          </w:p>
          <w:p w:rsidR="00D17E0F" w:rsidRPr="001A4738" w:rsidRDefault="00D17E0F" w:rsidP="00D17E0F">
            <w:pPr>
              <w:rPr>
                <w:rFonts w:hint="eastAsia"/>
                <w:color w:val="3366FF"/>
                <w:szCs w:val="21"/>
              </w:rPr>
            </w:pPr>
            <w:r w:rsidRPr="001A4738">
              <w:rPr>
                <w:rFonts w:hint="eastAsia"/>
                <w:color w:val="3366FF"/>
                <w:szCs w:val="21"/>
              </w:rPr>
              <w:t>＜解熱剤について＞</w:t>
            </w:r>
          </w:p>
          <w:p w:rsidR="00D17E0F" w:rsidRPr="001A4738" w:rsidRDefault="00D17E0F" w:rsidP="00D17E0F">
            <w:pPr>
              <w:rPr>
                <w:rFonts w:hint="eastAsia"/>
                <w:color w:val="3366FF"/>
                <w:szCs w:val="21"/>
              </w:rPr>
            </w:pPr>
            <w:r w:rsidRPr="001A4738">
              <w:rPr>
                <w:rFonts w:hint="eastAsia"/>
                <w:color w:val="3366FF"/>
                <w:szCs w:val="21"/>
              </w:rPr>
              <w:t>当院では病気で発熱されたとき、</w:t>
            </w:r>
          </w:p>
          <w:p w:rsidR="00D17E0F" w:rsidRPr="001A4738" w:rsidRDefault="00D17E0F" w:rsidP="00D17E0F">
            <w:pPr>
              <w:rPr>
                <w:rFonts w:hint="eastAsia"/>
                <w:color w:val="3366FF"/>
                <w:szCs w:val="21"/>
              </w:rPr>
            </w:pPr>
            <w:r w:rsidRPr="001A4738">
              <w:rPr>
                <w:rFonts w:hint="eastAsia"/>
                <w:color w:val="3366FF"/>
                <w:szCs w:val="21"/>
              </w:rPr>
              <w:t>解熱剤の使用はおすすめしていません。</w:t>
            </w:r>
          </w:p>
          <w:p w:rsidR="00D17E0F" w:rsidRPr="001A4738" w:rsidRDefault="00D17E0F" w:rsidP="00D17E0F">
            <w:pPr>
              <w:rPr>
                <w:rFonts w:hint="eastAsia"/>
                <w:color w:val="3366FF"/>
                <w:szCs w:val="21"/>
              </w:rPr>
            </w:pPr>
            <w:r w:rsidRPr="001A4738">
              <w:rPr>
                <w:rFonts w:hint="eastAsia"/>
                <w:color w:val="3366FF"/>
                <w:szCs w:val="21"/>
              </w:rPr>
              <w:t>解熱剤で、痙攣の予防はできません。</w:t>
            </w:r>
          </w:p>
          <w:p w:rsidR="008A788C" w:rsidRDefault="00222141" w:rsidP="00D17E0F">
            <w:pPr>
              <w:rPr>
                <w:sz w:val="24"/>
              </w:rPr>
            </w:pPr>
            <w:r>
              <w:rPr>
                <w:noProof/>
                <w:sz w:val="20"/>
              </w:rPr>
              <w:drawing>
                <wp:anchor distT="0" distB="0" distL="114300" distR="114300" simplePos="0" relativeHeight="251657728" behindDoc="0" locked="0" layoutInCell="1" allowOverlap="1">
                  <wp:simplePos x="0" y="0"/>
                  <wp:positionH relativeFrom="column">
                    <wp:posOffset>1007745</wp:posOffset>
                  </wp:positionH>
                  <wp:positionV relativeFrom="paragraph">
                    <wp:posOffset>727710</wp:posOffset>
                  </wp:positionV>
                  <wp:extent cx="733425" cy="819150"/>
                  <wp:effectExtent l="0" t="0" r="0" b="0"/>
                  <wp:wrapNone/>
                  <wp:docPr id="284" name="図 284" descr="21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2120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E0F" w:rsidRPr="001A4738">
              <w:rPr>
                <w:rFonts w:hint="eastAsia"/>
                <w:color w:val="3366FF"/>
                <w:szCs w:val="21"/>
              </w:rPr>
              <w:t>熱性痙攣は、体温が急激に上昇するときに起こりやすいので、急激な熱の上げ下げをしないためにも、解熱剤の使用はおすすめできません。</w:t>
            </w:r>
          </w:p>
          <w:p w:rsidR="008A788C" w:rsidRDefault="008A788C">
            <w:pPr>
              <w:rPr>
                <w:sz w:val="24"/>
              </w:rPr>
            </w:pPr>
          </w:p>
          <w:p w:rsidR="008A788C" w:rsidRDefault="008A788C">
            <w:pPr>
              <w:rPr>
                <w:sz w:val="24"/>
              </w:rPr>
            </w:pPr>
          </w:p>
          <w:p w:rsidR="008A788C" w:rsidRDefault="008A788C">
            <w:pPr>
              <w:rPr>
                <w:sz w:val="24"/>
              </w:rPr>
            </w:pPr>
          </w:p>
          <w:p w:rsidR="008A788C" w:rsidRDefault="008A788C">
            <w:pPr>
              <w:jc w:val="center"/>
              <w:rPr>
                <w:rFonts w:hint="eastAsia"/>
                <w:sz w:val="24"/>
              </w:rPr>
            </w:pPr>
          </w:p>
        </w:tc>
      </w:tr>
      <w:tr w:rsidR="008A788C">
        <w:tblPrEx>
          <w:tblCellMar>
            <w:top w:w="0" w:type="dxa"/>
            <w:bottom w:w="0" w:type="dxa"/>
          </w:tblCellMar>
        </w:tblPrEx>
        <w:trPr>
          <w:cantSplit/>
          <w:trHeight w:val="618"/>
        </w:trPr>
        <w:tc>
          <w:tcPr>
            <w:tcW w:w="927" w:type="dxa"/>
            <w:tcBorders>
              <w:top w:val="single" w:sz="4" w:space="0" w:color="auto"/>
              <w:left w:val="single" w:sz="12" w:space="0" w:color="auto"/>
              <w:bottom w:val="single" w:sz="4" w:space="0" w:color="auto"/>
              <w:right w:val="single" w:sz="12" w:space="0" w:color="auto"/>
            </w:tcBorders>
            <w:vAlign w:val="center"/>
          </w:tcPr>
          <w:p w:rsidR="008A788C" w:rsidRDefault="008A788C">
            <w:pPr>
              <w:rPr>
                <w:rFonts w:hint="eastAsia"/>
                <w:b/>
                <w:bCs/>
                <w:sz w:val="24"/>
              </w:rPr>
            </w:pPr>
            <w:r>
              <w:rPr>
                <w:rFonts w:hint="eastAsia"/>
                <w:b/>
                <w:bCs/>
                <w:sz w:val="24"/>
              </w:rPr>
              <w:t>検温</w:t>
            </w:r>
          </w:p>
        </w:tc>
        <w:tc>
          <w:tcPr>
            <w:tcW w:w="10640" w:type="dxa"/>
            <w:gridSpan w:val="2"/>
            <w:tcBorders>
              <w:top w:val="single" w:sz="4" w:space="0" w:color="auto"/>
              <w:left w:val="single" w:sz="12" w:space="0" w:color="auto"/>
              <w:bottom w:val="single" w:sz="4" w:space="0" w:color="auto"/>
              <w:right w:val="single" w:sz="2" w:space="0" w:color="auto"/>
            </w:tcBorders>
          </w:tcPr>
          <w:p w:rsidR="00EB402E" w:rsidRDefault="008A788C" w:rsidP="00D17E0F">
            <w:pPr>
              <w:rPr>
                <w:rFonts w:hint="eastAsia"/>
              </w:rPr>
            </w:pPr>
            <w:r>
              <w:rPr>
                <w:rFonts w:hint="eastAsia"/>
              </w:rPr>
              <w:t>起床時・</w:t>
            </w:r>
            <w:r>
              <w:rPr>
                <w:rFonts w:hint="eastAsia"/>
              </w:rPr>
              <w:t>13</w:t>
            </w:r>
            <w:r>
              <w:rPr>
                <w:rFonts w:hint="eastAsia"/>
              </w:rPr>
              <w:t>時・</w:t>
            </w:r>
            <w:r>
              <w:rPr>
                <w:rFonts w:hint="eastAsia"/>
              </w:rPr>
              <w:t>19</w:t>
            </w:r>
            <w:r>
              <w:rPr>
                <w:rFonts w:hint="eastAsia"/>
              </w:rPr>
              <w:t>時</w:t>
            </w:r>
            <w:r w:rsidR="00EB402E">
              <w:rPr>
                <w:rFonts w:hint="eastAsia"/>
              </w:rPr>
              <w:t>頃に体温を看護師が測定します。</w:t>
            </w:r>
          </w:p>
          <w:p w:rsidR="00EB402E" w:rsidRDefault="00EB402E" w:rsidP="00EB402E">
            <w:pPr>
              <w:rPr>
                <w:rFonts w:hint="eastAsia"/>
              </w:rPr>
            </w:pPr>
            <w:r>
              <w:rPr>
                <w:rFonts w:hint="eastAsia"/>
              </w:rPr>
              <w:t>体温計の貸し出しが必要な場合は申し出て下さい。</w:t>
            </w:r>
          </w:p>
          <w:p w:rsidR="00D17E0F" w:rsidRPr="00EB402E" w:rsidRDefault="00EB402E" w:rsidP="00D17E0F">
            <w:pPr>
              <w:rPr>
                <w:rFonts w:hint="eastAsia"/>
              </w:rPr>
            </w:pPr>
            <w:r>
              <w:rPr>
                <w:rFonts w:hint="eastAsia"/>
              </w:rPr>
              <w:t>看護師が呼吸状態、咳、活気、機嫌、食欲などの症状をお伺いに行きます。</w:t>
            </w:r>
          </w:p>
          <w:p w:rsidR="008A788C" w:rsidRDefault="008A788C" w:rsidP="00D17E0F">
            <w:pPr>
              <w:rPr>
                <w:rFonts w:hint="eastAsia"/>
              </w:rPr>
            </w:pPr>
            <w:r>
              <w:rPr>
                <w:rFonts w:hint="eastAsia"/>
                <w:color w:val="FF6600"/>
              </w:rPr>
              <w:t>咽頭炎は高熱がつづきますが、当院では病気で発熱された時、「解熱剤」の使用はおすすめしていません。</w:t>
            </w:r>
          </w:p>
        </w:tc>
        <w:tc>
          <w:tcPr>
            <w:tcW w:w="3290" w:type="dxa"/>
            <w:vMerge/>
            <w:tcBorders>
              <w:left w:val="single" w:sz="2" w:space="0" w:color="auto"/>
              <w:right w:val="single" w:sz="12" w:space="0" w:color="auto"/>
            </w:tcBorders>
          </w:tcPr>
          <w:p w:rsidR="008A788C" w:rsidRDefault="008A788C">
            <w:pPr>
              <w:jc w:val="left"/>
            </w:pPr>
          </w:p>
        </w:tc>
      </w:tr>
      <w:tr w:rsidR="008A788C">
        <w:tblPrEx>
          <w:tblCellMar>
            <w:top w:w="0" w:type="dxa"/>
            <w:bottom w:w="0" w:type="dxa"/>
          </w:tblCellMar>
        </w:tblPrEx>
        <w:trPr>
          <w:cantSplit/>
          <w:trHeight w:val="648"/>
        </w:trPr>
        <w:tc>
          <w:tcPr>
            <w:tcW w:w="927" w:type="dxa"/>
            <w:tcBorders>
              <w:top w:val="single" w:sz="4" w:space="0" w:color="auto"/>
              <w:left w:val="single" w:sz="12" w:space="0" w:color="auto"/>
              <w:bottom w:val="single" w:sz="4" w:space="0" w:color="auto"/>
              <w:right w:val="single" w:sz="12" w:space="0" w:color="auto"/>
            </w:tcBorders>
            <w:vAlign w:val="center"/>
          </w:tcPr>
          <w:p w:rsidR="008A788C" w:rsidRDefault="008A788C">
            <w:pPr>
              <w:rPr>
                <w:rFonts w:hint="eastAsia"/>
                <w:b/>
                <w:bCs/>
                <w:sz w:val="32"/>
              </w:rPr>
            </w:pPr>
            <w:r>
              <w:rPr>
                <w:rFonts w:hint="eastAsia"/>
                <w:b/>
                <w:bCs/>
                <w:sz w:val="24"/>
              </w:rPr>
              <w:t>安静</w:t>
            </w:r>
          </w:p>
        </w:tc>
        <w:tc>
          <w:tcPr>
            <w:tcW w:w="10640" w:type="dxa"/>
            <w:gridSpan w:val="2"/>
            <w:tcBorders>
              <w:top w:val="single" w:sz="4" w:space="0" w:color="auto"/>
              <w:left w:val="single" w:sz="12" w:space="0" w:color="auto"/>
              <w:bottom w:val="single" w:sz="4" w:space="0" w:color="auto"/>
              <w:right w:val="single" w:sz="2" w:space="0" w:color="auto"/>
            </w:tcBorders>
          </w:tcPr>
          <w:p w:rsidR="008A788C" w:rsidRDefault="008A788C">
            <w:pPr>
              <w:tabs>
                <w:tab w:val="left" w:pos="13442"/>
              </w:tabs>
              <w:rPr>
                <w:rFonts w:hint="eastAsia"/>
              </w:rPr>
            </w:pPr>
            <w:r>
              <w:rPr>
                <w:rFonts w:hint="eastAsia"/>
              </w:rPr>
              <w:t>ベッドから転落しないようベッド柵を使用し</w:t>
            </w:r>
            <w:r w:rsidR="009259E0">
              <w:rPr>
                <w:rFonts w:hint="eastAsia"/>
              </w:rPr>
              <w:t>十分</w:t>
            </w:r>
            <w:r>
              <w:rPr>
                <w:rFonts w:hint="eastAsia"/>
              </w:rPr>
              <w:t>に気をつけて</w:t>
            </w:r>
            <w:r w:rsidR="00BA62F7">
              <w:rPr>
                <w:rFonts w:hint="eastAsia"/>
              </w:rPr>
              <w:t>下さい</w:t>
            </w:r>
            <w:r>
              <w:rPr>
                <w:rFonts w:hint="eastAsia"/>
              </w:rPr>
              <w:t>。</w:t>
            </w:r>
          </w:p>
          <w:p w:rsidR="008A788C" w:rsidRPr="006615AD" w:rsidRDefault="00222141" w:rsidP="006615AD">
            <w:pPr>
              <w:rPr>
                <w:rFonts w:hint="eastAsia"/>
              </w:rPr>
            </w:pPr>
            <w:r>
              <w:rPr>
                <w:rFonts w:ascii="ＭＳ Ｐゴシック" w:eastAsia="ＭＳ Ｐゴシック" w:hAnsi="ＭＳ Ｐゴシック" w:cs="ＭＳ Ｐゴシック"/>
                <w:noProof/>
                <w:kern w:val="0"/>
                <w:sz w:val="24"/>
                <w:szCs w:val="24"/>
              </w:rPr>
              <w:drawing>
                <wp:anchor distT="0" distB="0" distL="114300" distR="114300" simplePos="0" relativeHeight="251659776" behindDoc="0" locked="0" layoutInCell="1" allowOverlap="1">
                  <wp:simplePos x="0" y="0"/>
                  <wp:positionH relativeFrom="column">
                    <wp:posOffset>5676900</wp:posOffset>
                  </wp:positionH>
                  <wp:positionV relativeFrom="paragraph">
                    <wp:posOffset>159385</wp:posOffset>
                  </wp:positionV>
                  <wp:extent cx="685800" cy="962025"/>
                  <wp:effectExtent l="0" t="0" r="0" b="0"/>
                  <wp:wrapNone/>
                  <wp:docPr id="286" name="図 286" descr="~20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2020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962025"/>
                          </a:xfrm>
                          <a:prstGeom prst="rect">
                            <a:avLst/>
                          </a:prstGeom>
                          <a:noFill/>
                        </pic:spPr>
                      </pic:pic>
                    </a:graphicData>
                  </a:graphic>
                  <wp14:sizeRelH relativeFrom="page">
                    <wp14:pctWidth>0</wp14:pctWidth>
                  </wp14:sizeRelH>
                  <wp14:sizeRelV relativeFrom="page">
                    <wp14:pctHeight>0</wp14:pctHeight>
                  </wp14:sizeRelV>
                </wp:anchor>
              </w:drawing>
            </w:r>
            <w:r w:rsidR="008A788C" w:rsidRPr="006615AD">
              <w:rPr>
                <w:rFonts w:hint="eastAsia"/>
              </w:rPr>
              <w:t>器械の転倒や点滴ラインにご注意下さい。</w:t>
            </w:r>
          </w:p>
          <w:p w:rsidR="008A788C" w:rsidRDefault="006615AD" w:rsidP="006615AD">
            <w:pPr>
              <w:rPr>
                <w:rFonts w:hint="eastAsia"/>
                <w:sz w:val="24"/>
              </w:rPr>
            </w:pPr>
            <w:r w:rsidRPr="006615AD">
              <w:rPr>
                <w:rFonts w:hint="eastAsia"/>
              </w:rPr>
              <w:t>安静が必要です。排泄時以外はお部屋で過ごしましょう。</w:t>
            </w:r>
          </w:p>
        </w:tc>
        <w:tc>
          <w:tcPr>
            <w:tcW w:w="3290" w:type="dxa"/>
            <w:vMerge/>
            <w:tcBorders>
              <w:left w:val="single" w:sz="2" w:space="0" w:color="auto"/>
              <w:right w:val="single" w:sz="12" w:space="0" w:color="auto"/>
            </w:tcBorders>
          </w:tcPr>
          <w:p w:rsidR="008A788C" w:rsidRDefault="008A788C">
            <w:pPr>
              <w:jc w:val="left"/>
              <w:rPr>
                <w:rFonts w:hint="eastAsia"/>
                <w:sz w:val="24"/>
              </w:rPr>
            </w:pPr>
          </w:p>
        </w:tc>
      </w:tr>
      <w:tr w:rsidR="008A788C">
        <w:tblPrEx>
          <w:tblCellMar>
            <w:top w:w="0" w:type="dxa"/>
            <w:bottom w:w="0" w:type="dxa"/>
          </w:tblCellMar>
        </w:tblPrEx>
        <w:trPr>
          <w:cantSplit/>
          <w:trHeight w:val="631"/>
        </w:trPr>
        <w:tc>
          <w:tcPr>
            <w:tcW w:w="927" w:type="dxa"/>
            <w:tcBorders>
              <w:left w:val="single" w:sz="12" w:space="0" w:color="auto"/>
              <w:right w:val="single" w:sz="12" w:space="0" w:color="auto"/>
            </w:tcBorders>
          </w:tcPr>
          <w:p w:rsidR="008A788C" w:rsidRDefault="008A788C">
            <w:pPr>
              <w:rPr>
                <w:rFonts w:hint="eastAsia"/>
                <w:b/>
                <w:bCs/>
                <w:sz w:val="24"/>
              </w:rPr>
            </w:pPr>
          </w:p>
          <w:p w:rsidR="008A788C" w:rsidRDefault="008A788C">
            <w:pPr>
              <w:rPr>
                <w:rFonts w:hint="eastAsia"/>
                <w:b/>
                <w:bCs/>
                <w:sz w:val="24"/>
              </w:rPr>
            </w:pPr>
            <w:r>
              <w:rPr>
                <w:rFonts w:hint="eastAsia"/>
                <w:b/>
                <w:bCs/>
                <w:sz w:val="24"/>
              </w:rPr>
              <w:t>食事</w:t>
            </w:r>
          </w:p>
        </w:tc>
        <w:tc>
          <w:tcPr>
            <w:tcW w:w="10640" w:type="dxa"/>
            <w:gridSpan w:val="2"/>
            <w:tcBorders>
              <w:left w:val="single" w:sz="12" w:space="0" w:color="auto"/>
              <w:right w:val="single" w:sz="2" w:space="0" w:color="auto"/>
            </w:tcBorders>
          </w:tcPr>
          <w:p w:rsidR="008A788C" w:rsidRDefault="008A788C">
            <w:pPr>
              <w:rPr>
                <w:rFonts w:hint="eastAsia"/>
              </w:rPr>
            </w:pPr>
            <w:r>
              <w:rPr>
                <w:rFonts w:hint="eastAsia"/>
              </w:rPr>
              <w:t>8</w:t>
            </w:r>
            <w:r>
              <w:rPr>
                <w:rFonts w:hint="eastAsia"/>
              </w:rPr>
              <w:t>時</w:t>
            </w:r>
            <w:r>
              <w:rPr>
                <w:rFonts w:hint="eastAsia"/>
              </w:rPr>
              <w:t>12</w:t>
            </w:r>
            <w:r>
              <w:rPr>
                <w:rFonts w:hint="eastAsia"/>
              </w:rPr>
              <w:t>時</w:t>
            </w:r>
            <w:r>
              <w:rPr>
                <w:rFonts w:hint="eastAsia"/>
              </w:rPr>
              <w:t>18</w:t>
            </w:r>
            <w:r>
              <w:rPr>
                <w:rFonts w:hint="eastAsia"/>
              </w:rPr>
              <w:t>時に食事が配られます。</w:t>
            </w:r>
          </w:p>
          <w:p w:rsidR="008A788C" w:rsidRPr="006615AD" w:rsidRDefault="008A788C" w:rsidP="006615AD">
            <w:pPr>
              <w:rPr>
                <w:rFonts w:hint="eastAsia"/>
              </w:rPr>
            </w:pPr>
            <w:r w:rsidRPr="006615AD">
              <w:rPr>
                <w:rFonts w:hint="eastAsia"/>
              </w:rPr>
              <w:t>アレルギー食品がある場合は早めにお知らせ下さい。</w:t>
            </w:r>
          </w:p>
          <w:p w:rsidR="008A788C" w:rsidRDefault="006615AD" w:rsidP="006615AD">
            <w:pPr>
              <w:rPr>
                <w:rFonts w:hint="eastAsia"/>
                <w:sz w:val="24"/>
              </w:rPr>
            </w:pPr>
            <w:r w:rsidRPr="006615AD">
              <w:rPr>
                <w:rFonts w:hint="eastAsia"/>
              </w:rPr>
              <w:t>喉の痛みがある場合は、食べやすい食事に変更することができます。</w:t>
            </w:r>
          </w:p>
        </w:tc>
        <w:tc>
          <w:tcPr>
            <w:tcW w:w="3290" w:type="dxa"/>
            <w:vMerge/>
            <w:tcBorders>
              <w:left w:val="single" w:sz="2" w:space="0" w:color="auto"/>
              <w:right w:val="single" w:sz="12" w:space="0" w:color="auto"/>
            </w:tcBorders>
          </w:tcPr>
          <w:p w:rsidR="008A788C" w:rsidRDefault="008A788C">
            <w:pPr>
              <w:jc w:val="left"/>
              <w:rPr>
                <w:rFonts w:hint="eastAsia"/>
                <w:sz w:val="24"/>
              </w:rPr>
            </w:pPr>
          </w:p>
        </w:tc>
      </w:tr>
      <w:tr w:rsidR="008A788C" w:rsidTr="006E74BA">
        <w:tblPrEx>
          <w:tblCellMar>
            <w:top w:w="0" w:type="dxa"/>
            <w:bottom w:w="0" w:type="dxa"/>
          </w:tblCellMar>
        </w:tblPrEx>
        <w:trPr>
          <w:cantSplit/>
          <w:trHeight w:val="304"/>
        </w:trPr>
        <w:tc>
          <w:tcPr>
            <w:tcW w:w="927" w:type="dxa"/>
            <w:tcBorders>
              <w:left w:val="single" w:sz="12" w:space="0" w:color="auto"/>
              <w:right w:val="single" w:sz="12" w:space="0" w:color="auto"/>
            </w:tcBorders>
            <w:vAlign w:val="center"/>
          </w:tcPr>
          <w:p w:rsidR="008A788C" w:rsidRDefault="008A788C" w:rsidP="006E74BA">
            <w:pPr>
              <w:rPr>
                <w:rFonts w:hint="eastAsia"/>
                <w:b/>
                <w:bCs/>
                <w:sz w:val="32"/>
              </w:rPr>
            </w:pPr>
            <w:r>
              <w:rPr>
                <w:rFonts w:hint="eastAsia"/>
                <w:b/>
                <w:bCs/>
                <w:sz w:val="24"/>
              </w:rPr>
              <w:t>清潔</w:t>
            </w:r>
          </w:p>
        </w:tc>
        <w:tc>
          <w:tcPr>
            <w:tcW w:w="10640" w:type="dxa"/>
            <w:gridSpan w:val="2"/>
            <w:tcBorders>
              <w:left w:val="single" w:sz="12" w:space="0" w:color="auto"/>
              <w:right w:val="single" w:sz="2" w:space="0" w:color="auto"/>
            </w:tcBorders>
          </w:tcPr>
          <w:p w:rsidR="00BB5EF5" w:rsidRDefault="00EB402E">
            <w:pPr>
              <w:rPr>
                <w:rFonts w:hint="eastAsia"/>
              </w:rPr>
            </w:pPr>
            <w:r>
              <w:rPr>
                <w:rFonts w:hint="eastAsia"/>
              </w:rPr>
              <w:t>身体</w:t>
            </w:r>
            <w:r w:rsidR="008A788C">
              <w:rPr>
                <w:rFonts w:hint="eastAsia"/>
              </w:rPr>
              <w:t>を拭き着替えをします。点滴中は点滴衣をお使い</w:t>
            </w:r>
            <w:r w:rsidR="00EC7277">
              <w:rPr>
                <w:rFonts w:hint="eastAsia"/>
              </w:rPr>
              <w:t>下さい</w:t>
            </w:r>
            <w:r w:rsidR="008A788C">
              <w:rPr>
                <w:rFonts w:hint="eastAsia"/>
              </w:rPr>
              <w:t>。</w:t>
            </w:r>
          </w:p>
          <w:p w:rsidR="008A788C" w:rsidRDefault="00EB402E">
            <w:pPr>
              <w:rPr>
                <w:rFonts w:hint="eastAsia"/>
              </w:rPr>
            </w:pPr>
            <w:r>
              <w:rPr>
                <w:rFonts w:hint="eastAsia"/>
              </w:rPr>
              <w:t>点滴衣はナース・ステーションに常備しておりますので、着替えの時はいつでも申し出て下さい。</w:t>
            </w:r>
          </w:p>
        </w:tc>
        <w:tc>
          <w:tcPr>
            <w:tcW w:w="3290" w:type="dxa"/>
            <w:vMerge/>
            <w:tcBorders>
              <w:left w:val="single" w:sz="2" w:space="0" w:color="auto"/>
              <w:right w:val="single" w:sz="12" w:space="0" w:color="auto"/>
            </w:tcBorders>
          </w:tcPr>
          <w:p w:rsidR="008A788C" w:rsidRDefault="008A788C">
            <w:pPr>
              <w:jc w:val="left"/>
            </w:pPr>
          </w:p>
        </w:tc>
      </w:tr>
      <w:tr w:rsidR="008A788C" w:rsidTr="006E74BA">
        <w:tblPrEx>
          <w:tblCellMar>
            <w:top w:w="0" w:type="dxa"/>
            <w:bottom w:w="0" w:type="dxa"/>
          </w:tblCellMar>
        </w:tblPrEx>
        <w:trPr>
          <w:cantSplit/>
          <w:trHeight w:val="418"/>
        </w:trPr>
        <w:tc>
          <w:tcPr>
            <w:tcW w:w="927" w:type="dxa"/>
            <w:tcBorders>
              <w:left w:val="single" w:sz="12" w:space="0" w:color="auto"/>
              <w:bottom w:val="single" w:sz="2" w:space="0" w:color="auto"/>
              <w:right w:val="single" w:sz="12" w:space="0" w:color="auto"/>
            </w:tcBorders>
            <w:vAlign w:val="center"/>
          </w:tcPr>
          <w:p w:rsidR="008A788C" w:rsidRDefault="008A788C" w:rsidP="006E74BA">
            <w:pPr>
              <w:rPr>
                <w:rFonts w:hint="eastAsia"/>
                <w:b/>
                <w:bCs/>
                <w:sz w:val="24"/>
              </w:rPr>
            </w:pPr>
            <w:r>
              <w:rPr>
                <w:rFonts w:hint="eastAsia"/>
                <w:b/>
                <w:bCs/>
                <w:sz w:val="24"/>
              </w:rPr>
              <w:t>排泄</w:t>
            </w:r>
          </w:p>
        </w:tc>
        <w:tc>
          <w:tcPr>
            <w:tcW w:w="10640" w:type="dxa"/>
            <w:gridSpan w:val="2"/>
            <w:tcBorders>
              <w:left w:val="single" w:sz="12" w:space="0" w:color="auto"/>
              <w:bottom w:val="single" w:sz="2" w:space="0" w:color="auto"/>
              <w:right w:val="single" w:sz="2" w:space="0" w:color="auto"/>
            </w:tcBorders>
          </w:tcPr>
          <w:p w:rsidR="008A788C" w:rsidRDefault="008A788C">
            <w:pPr>
              <w:rPr>
                <w:rFonts w:hint="eastAsia"/>
              </w:rPr>
            </w:pPr>
            <w:r>
              <w:rPr>
                <w:rFonts w:hint="eastAsia"/>
              </w:rPr>
              <w:t>毎日</w:t>
            </w:r>
            <w:r>
              <w:rPr>
                <w:rFonts w:hint="eastAsia"/>
              </w:rPr>
              <w:t>6</w:t>
            </w:r>
            <w:r>
              <w:rPr>
                <w:rFonts w:hint="eastAsia"/>
              </w:rPr>
              <w:t>時から翌朝の</w:t>
            </w:r>
            <w:r>
              <w:rPr>
                <w:rFonts w:hint="eastAsia"/>
              </w:rPr>
              <w:t>6</w:t>
            </w:r>
            <w:r>
              <w:rPr>
                <w:rFonts w:hint="eastAsia"/>
              </w:rPr>
              <w:t>時までの</w:t>
            </w:r>
            <w:r w:rsidR="00BB5EF5">
              <w:rPr>
                <w:rFonts w:hint="eastAsia"/>
              </w:rPr>
              <w:t>、</w:t>
            </w:r>
            <w:r>
              <w:rPr>
                <w:rFonts w:hint="eastAsia"/>
              </w:rPr>
              <w:t>便尿の回数を用紙に記入をして下さい。</w:t>
            </w:r>
          </w:p>
          <w:p w:rsidR="00EB402E" w:rsidRDefault="00EB402E" w:rsidP="00EB402E">
            <w:pPr>
              <w:jc w:val="left"/>
              <w:rPr>
                <w:rFonts w:hint="eastAsia"/>
              </w:rPr>
            </w:pPr>
            <w:r>
              <w:rPr>
                <w:rFonts w:hint="eastAsia"/>
              </w:rPr>
              <w:t>オムツはお渡ししたビニール袋に入れて、汚物処理室に捨てるようにお願いします。</w:t>
            </w:r>
          </w:p>
          <w:p w:rsidR="008A788C" w:rsidRDefault="00EB402E" w:rsidP="00EB402E">
            <w:pPr>
              <w:jc w:val="left"/>
              <w:rPr>
                <w:rFonts w:hint="eastAsia"/>
              </w:rPr>
            </w:pPr>
            <w:r>
              <w:rPr>
                <w:rFonts w:hint="eastAsia"/>
              </w:rPr>
              <w:t>場合により、部屋に設置した指定されたオムツ入れに捨てるようにお願いします。</w:t>
            </w:r>
          </w:p>
        </w:tc>
        <w:tc>
          <w:tcPr>
            <w:tcW w:w="3290" w:type="dxa"/>
            <w:vMerge/>
            <w:tcBorders>
              <w:left w:val="single" w:sz="2" w:space="0" w:color="auto"/>
              <w:right w:val="single" w:sz="12" w:space="0" w:color="auto"/>
            </w:tcBorders>
          </w:tcPr>
          <w:p w:rsidR="008A788C" w:rsidRDefault="008A788C">
            <w:pPr>
              <w:jc w:val="left"/>
              <w:rPr>
                <w:rFonts w:hint="eastAsia"/>
              </w:rPr>
            </w:pPr>
          </w:p>
        </w:tc>
      </w:tr>
      <w:tr w:rsidR="008A788C" w:rsidTr="006E74BA">
        <w:tblPrEx>
          <w:tblCellMar>
            <w:top w:w="0" w:type="dxa"/>
            <w:bottom w:w="0" w:type="dxa"/>
          </w:tblCellMar>
        </w:tblPrEx>
        <w:trPr>
          <w:cantSplit/>
          <w:trHeight w:val="479"/>
        </w:trPr>
        <w:tc>
          <w:tcPr>
            <w:tcW w:w="927" w:type="dxa"/>
            <w:tcBorders>
              <w:top w:val="single" w:sz="2" w:space="0" w:color="auto"/>
              <w:left w:val="single" w:sz="12" w:space="0" w:color="auto"/>
              <w:bottom w:val="single" w:sz="2" w:space="0" w:color="auto"/>
              <w:right w:val="single" w:sz="12" w:space="0" w:color="auto"/>
            </w:tcBorders>
            <w:vAlign w:val="center"/>
          </w:tcPr>
          <w:p w:rsidR="008A788C" w:rsidRDefault="008A788C" w:rsidP="006E74BA">
            <w:pPr>
              <w:rPr>
                <w:rFonts w:hint="eastAsia"/>
                <w:sz w:val="32"/>
              </w:rPr>
            </w:pPr>
            <w:r>
              <w:rPr>
                <w:rFonts w:hint="eastAsia"/>
                <w:b/>
                <w:bCs/>
                <w:sz w:val="24"/>
              </w:rPr>
              <w:t>指導</w:t>
            </w:r>
          </w:p>
        </w:tc>
        <w:tc>
          <w:tcPr>
            <w:tcW w:w="10640" w:type="dxa"/>
            <w:gridSpan w:val="2"/>
            <w:tcBorders>
              <w:top w:val="single" w:sz="2" w:space="0" w:color="auto"/>
              <w:left w:val="single" w:sz="12" w:space="0" w:color="auto"/>
              <w:bottom w:val="single" w:sz="2" w:space="0" w:color="auto"/>
              <w:right w:val="single" w:sz="2" w:space="0" w:color="auto"/>
            </w:tcBorders>
          </w:tcPr>
          <w:p w:rsidR="008A788C" w:rsidRDefault="008A788C">
            <w:pPr>
              <w:rPr>
                <w:rFonts w:hint="eastAsia"/>
              </w:rPr>
            </w:pPr>
            <w:r>
              <w:rPr>
                <w:rFonts w:hint="eastAsia"/>
              </w:rPr>
              <w:t>入院中の生活について説明します。</w:t>
            </w:r>
          </w:p>
          <w:p w:rsidR="008A788C" w:rsidRDefault="008A788C">
            <w:pPr>
              <w:rPr>
                <w:rFonts w:hint="eastAsia"/>
              </w:rPr>
            </w:pPr>
            <w:r>
              <w:rPr>
                <w:rFonts w:hint="eastAsia"/>
              </w:rPr>
              <w:t>処方された薬について薬剤師（または看護師）より服薬指導をします。</w:t>
            </w:r>
          </w:p>
          <w:p w:rsidR="00EB402E" w:rsidRDefault="00EB402E">
            <w:pPr>
              <w:rPr>
                <w:rFonts w:hint="eastAsia"/>
              </w:rPr>
            </w:pPr>
            <w:r>
              <w:rPr>
                <w:rFonts w:hint="eastAsia"/>
              </w:rPr>
              <w:t>内服できない場合は、看護師に申し出て下さい。</w:t>
            </w:r>
          </w:p>
          <w:p w:rsidR="008A788C" w:rsidRDefault="00D17E0F">
            <w:pPr>
              <w:rPr>
                <w:rFonts w:hint="eastAsia"/>
                <w:sz w:val="24"/>
              </w:rPr>
            </w:pPr>
            <w:r>
              <w:rPr>
                <w:rFonts w:hint="eastAsia"/>
                <w:szCs w:val="21"/>
              </w:rPr>
              <w:t>小さいお子様の面会はご遠慮下さい。</w:t>
            </w:r>
          </w:p>
        </w:tc>
        <w:tc>
          <w:tcPr>
            <w:tcW w:w="3290" w:type="dxa"/>
            <w:vMerge/>
            <w:tcBorders>
              <w:left w:val="single" w:sz="2" w:space="0" w:color="auto"/>
              <w:bottom w:val="single" w:sz="2" w:space="0" w:color="auto"/>
              <w:right w:val="single" w:sz="12" w:space="0" w:color="auto"/>
            </w:tcBorders>
          </w:tcPr>
          <w:p w:rsidR="008A788C" w:rsidRDefault="008A788C">
            <w:pPr>
              <w:rPr>
                <w:rFonts w:hint="eastAsia"/>
                <w:sz w:val="24"/>
              </w:rPr>
            </w:pPr>
          </w:p>
        </w:tc>
      </w:tr>
      <w:tr w:rsidR="008A788C" w:rsidTr="00EA30B1">
        <w:tblPrEx>
          <w:tblCellMar>
            <w:top w:w="0" w:type="dxa"/>
            <w:bottom w:w="0" w:type="dxa"/>
          </w:tblCellMar>
        </w:tblPrEx>
        <w:trPr>
          <w:cantSplit/>
          <w:trHeight w:val="1690"/>
        </w:trPr>
        <w:tc>
          <w:tcPr>
            <w:tcW w:w="927" w:type="dxa"/>
            <w:tcBorders>
              <w:top w:val="single" w:sz="2" w:space="0" w:color="auto"/>
              <w:left w:val="single" w:sz="12" w:space="0" w:color="auto"/>
              <w:bottom w:val="single" w:sz="12" w:space="0" w:color="auto"/>
              <w:right w:val="single" w:sz="12" w:space="0" w:color="auto"/>
            </w:tcBorders>
            <w:vAlign w:val="center"/>
          </w:tcPr>
          <w:p w:rsidR="008A788C" w:rsidRDefault="00EA30B1" w:rsidP="00EA30B1">
            <w:pPr>
              <w:rPr>
                <w:rFonts w:hint="eastAsia"/>
                <w:b/>
                <w:bCs/>
                <w:sz w:val="28"/>
              </w:rPr>
            </w:pPr>
            <w:r w:rsidRPr="006941E1">
              <w:rPr>
                <w:rFonts w:hint="eastAsia"/>
                <w:b/>
                <w:bCs/>
                <w:sz w:val="24"/>
                <w:szCs w:val="24"/>
              </w:rPr>
              <w:t>備考</w:t>
            </w:r>
          </w:p>
        </w:tc>
        <w:tc>
          <w:tcPr>
            <w:tcW w:w="13930" w:type="dxa"/>
            <w:gridSpan w:val="3"/>
            <w:tcBorders>
              <w:top w:val="single" w:sz="2" w:space="0" w:color="auto"/>
              <w:left w:val="single" w:sz="12" w:space="0" w:color="auto"/>
              <w:bottom w:val="single" w:sz="12" w:space="0" w:color="auto"/>
              <w:right w:val="single" w:sz="12" w:space="0" w:color="auto"/>
            </w:tcBorders>
          </w:tcPr>
          <w:p w:rsidR="008A788C" w:rsidRDefault="00222141">
            <w:pPr>
              <w:rPr>
                <w:rFonts w:hint="eastAsia"/>
              </w:rPr>
            </w:pPr>
            <w:r>
              <w:rPr>
                <w:noProof/>
                <w:sz w:val="20"/>
              </w:rPr>
              <w:drawing>
                <wp:anchor distT="0" distB="0" distL="114300" distR="114300" simplePos="0" relativeHeight="251658752" behindDoc="0" locked="0" layoutInCell="1" allowOverlap="1">
                  <wp:simplePos x="0" y="0"/>
                  <wp:positionH relativeFrom="column">
                    <wp:posOffset>7503160</wp:posOffset>
                  </wp:positionH>
                  <wp:positionV relativeFrom="paragraph">
                    <wp:posOffset>38735</wp:posOffset>
                  </wp:positionV>
                  <wp:extent cx="1080135" cy="963295"/>
                  <wp:effectExtent l="0" t="0" r="0" b="0"/>
                  <wp:wrapNone/>
                  <wp:docPr id="285" name="図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13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788C" w:rsidRDefault="008A788C">
            <w:pPr>
              <w:rPr>
                <w:rFonts w:hint="eastAsia"/>
              </w:rPr>
            </w:pPr>
          </w:p>
          <w:p w:rsidR="008A788C" w:rsidRDefault="008A788C">
            <w:pPr>
              <w:rPr>
                <w:rFonts w:hint="eastAsia"/>
              </w:rPr>
            </w:pPr>
          </w:p>
        </w:tc>
      </w:tr>
    </w:tbl>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jc w:val="center"/>
        <w:rPr>
          <w:rFonts w:hint="eastAsia"/>
          <w:b/>
          <w:sz w:val="24"/>
        </w:rPr>
      </w:pPr>
    </w:p>
    <w:p w:rsidR="008A788C" w:rsidRDefault="008A788C">
      <w:pPr>
        <w:tabs>
          <w:tab w:val="left" w:pos="19095"/>
          <w:tab w:val="right" w:pos="25685"/>
        </w:tabs>
        <w:rPr>
          <w:rFonts w:hint="eastAsia"/>
          <w:b/>
          <w:sz w:val="24"/>
        </w:rPr>
      </w:pPr>
    </w:p>
    <w:p w:rsidR="006615AD" w:rsidRDefault="008A788C">
      <w:pPr>
        <w:tabs>
          <w:tab w:val="left" w:pos="19095"/>
          <w:tab w:val="right" w:pos="25685"/>
        </w:tabs>
        <w:rPr>
          <w:rFonts w:hint="eastAsia"/>
          <w:sz w:val="24"/>
        </w:rPr>
      </w:pPr>
      <w:r>
        <w:rPr>
          <w:rFonts w:hint="eastAsia"/>
          <w:sz w:val="24"/>
        </w:rPr>
        <w:t xml:space="preserve">　　　　　　　　　　　　　　　　　　　　　　　　　　　　　　　　　　　</w:t>
      </w:r>
    </w:p>
    <w:p w:rsidR="00D41F5B" w:rsidRPr="006615AD" w:rsidRDefault="00700F0F">
      <w:pPr>
        <w:tabs>
          <w:tab w:val="left" w:pos="19095"/>
          <w:tab w:val="right" w:pos="25685"/>
        </w:tabs>
        <w:rPr>
          <w:sz w:val="24"/>
        </w:rPr>
      </w:pPr>
      <w:r>
        <w:rPr>
          <w:rFonts w:hint="eastAsia"/>
          <w:b/>
          <w:sz w:val="24"/>
        </w:rPr>
        <w:t>＊</w:t>
      </w:r>
      <w:r w:rsidR="008A788C">
        <w:rPr>
          <w:rFonts w:hint="eastAsia"/>
          <w:b/>
          <w:sz w:val="24"/>
        </w:rPr>
        <w:t>スケジュールは変更</w:t>
      </w:r>
      <w:r>
        <w:rPr>
          <w:rFonts w:hint="eastAsia"/>
          <w:b/>
          <w:sz w:val="24"/>
        </w:rPr>
        <w:t xml:space="preserve">される場合があります。　　　　　　　　　　　　　　　　　　　</w:t>
      </w:r>
      <w:r w:rsidR="00EB402E">
        <w:rPr>
          <w:rFonts w:hint="eastAsia"/>
          <w:b/>
          <w:sz w:val="24"/>
        </w:rPr>
        <w:t xml:space="preserve">　２０１７</w:t>
      </w:r>
      <w:r w:rsidR="00D17E0F">
        <w:rPr>
          <w:rFonts w:hint="eastAsia"/>
          <w:b/>
          <w:sz w:val="24"/>
        </w:rPr>
        <w:t>年</w:t>
      </w:r>
      <w:r w:rsidR="00EB402E">
        <w:rPr>
          <w:rFonts w:hint="eastAsia"/>
          <w:b/>
          <w:sz w:val="24"/>
        </w:rPr>
        <w:t>１１</w:t>
      </w:r>
      <w:r w:rsidR="008A788C">
        <w:rPr>
          <w:rFonts w:hint="eastAsia"/>
          <w:b/>
          <w:sz w:val="24"/>
        </w:rPr>
        <w:t>月</w:t>
      </w:r>
      <w:r w:rsidR="008A788C">
        <w:rPr>
          <w:rFonts w:hint="eastAsia"/>
          <w:b/>
          <w:sz w:val="24"/>
        </w:rPr>
        <w:t>1</w:t>
      </w:r>
      <w:r>
        <w:rPr>
          <w:rFonts w:hint="eastAsia"/>
          <w:b/>
          <w:sz w:val="24"/>
        </w:rPr>
        <w:t>日</w:t>
      </w:r>
      <w:r w:rsidR="008A788C">
        <w:rPr>
          <w:rFonts w:hint="eastAsia"/>
          <w:b/>
          <w:sz w:val="24"/>
        </w:rPr>
        <w:t>改訂</w:t>
      </w:r>
      <w:r>
        <w:rPr>
          <w:rFonts w:hint="eastAsia"/>
          <w:b/>
          <w:sz w:val="24"/>
        </w:rPr>
        <w:t xml:space="preserve">　　　</w:t>
      </w:r>
      <w:r w:rsidR="008A788C">
        <w:rPr>
          <w:rFonts w:hint="eastAsia"/>
          <w:b/>
          <w:sz w:val="24"/>
        </w:rPr>
        <w:t>徳島赤十字病院</w:t>
      </w:r>
    </w:p>
    <w:p w:rsidR="008A788C" w:rsidRPr="00D41F5B" w:rsidRDefault="005D5D4B" w:rsidP="00D41F5B">
      <w:pPr>
        <w:rPr>
          <w:rFonts w:ascii="ＭＳ ゴシック" w:hAnsi="ＭＳ ゴシック" w:hint="eastAsia"/>
          <w:b/>
          <w:sz w:val="24"/>
        </w:rPr>
      </w:pPr>
      <w:r>
        <w:rPr>
          <w:rFonts w:ascii="ＭＳ ゴシック" w:hAnsi="ＭＳ ゴシック" w:hint="eastAsia"/>
          <w:b/>
          <w:sz w:val="24"/>
        </w:rPr>
        <w:t>上記説明を受け同意します。</w:t>
      </w:r>
      <w:r w:rsidR="00D41F5B">
        <w:rPr>
          <w:rFonts w:ascii="ＭＳ ゴシック" w:hAnsi="ＭＳ ゴシック" w:hint="eastAsia"/>
          <w:b/>
          <w:sz w:val="24"/>
          <w:u w:val="single"/>
        </w:rPr>
        <w:t xml:space="preserve">　　年　　月　　日</w:t>
      </w:r>
      <w:r w:rsidR="00D41F5B">
        <w:rPr>
          <w:rFonts w:ascii="ＭＳ ゴシック" w:hAnsi="ＭＳ ゴシック" w:hint="eastAsia"/>
          <w:b/>
          <w:sz w:val="24"/>
        </w:rPr>
        <w:t xml:space="preserve">　患者様（側）署名</w:t>
      </w:r>
      <w:r w:rsidR="00D41F5B">
        <w:rPr>
          <w:rFonts w:ascii="ＭＳ ゴシック" w:hAnsi="ＭＳ ゴシック" w:hint="eastAsia"/>
          <w:b/>
          <w:sz w:val="24"/>
          <w:u w:val="single"/>
        </w:rPr>
        <w:t xml:space="preserve">　　　　　　　　</w:t>
      </w:r>
      <w:r w:rsidR="006615AD" w:rsidRPr="006615AD">
        <w:rPr>
          <w:rFonts w:ascii="ＭＳ ゴシック" w:hAnsi="ＭＳ ゴシック" w:hint="eastAsia"/>
          <w:b/>
          <w:sz w:val="24"/>
        </w:rPr>
        <w:t xml:space="preserve">　</w:t>
      </w:r>
      <w:r w:rsidR="006615AD">
        <w:rPr>
          <w:rFonts w:ascii="ＭＳ ゴシック" w:hAnsi="ＭＳ ゴシック" w:hint="eastAsia"/>
          <w:b/>
          <w:sz w:val="24"/>
        </w:rPr>
        <w:t xml:space="preserve">　</w:t>
      </w:r>
      <w:r w:rsidR="00D41F5B">
        <w:rPr>
          <w:rFonts w:ascii="ＭＳ ゴシック" w:hAnsi="ＭＳ ゴシック" w:hint="eastAsia"/>
          <w:b/>
          <w:sz w:val="24"/>
        </w:rPr>
        <w:t>説明看護師</w:t>
      </w:r>
      <w:r w:rsidR="00D41F5B">
        <w:rPr>
          <w:rFonts w:ascii="ＭＳ ゴシック" w:hAnsi="ＭＳ ゴシック" w:hint="eastAsia"/>
          <w:b/>
          <w:sz w:val="24"/>
          <w:u w:val="single"/>
        </w:rPr>
        <w:t xml:space="preserve">　　　　　　　　</w:t>
      </w:r>
    </w:p>
    <w:sectPr w:rsidR="008A788C" w:rsidRPr="00D41F5B">
      <w:pgSz w:w="16840" w:h="11907" w:orient="landscape" w:code="9"/>
      <w:pgMar w:top="567" w:right="170" w:bottom="57" w:left="567" w:header="0" w:footer="0" w:gutter="340"/>
      <w:cols w:space="425"/>
      <w:docGrid w:type="lines" w:linePitch="28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0A" w:rsidRDefault="00036A0A" w:rsidP="00D17E0F">
      <w:r>
        <w:separator/>
      </w:r>
    </w:p>
  </w:endnote>
  <w:endnote w:type="continuationSeparator" w:id="0">
    <w:p w:rsidR="00036A0A" w:rsidRDefault="00036A0A" w:rsidP="00D1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0A" w:rsidRDefault="00036A0A" w:rsidP="00D17E0F">
      <w:r>
        <w:separator/>
      </w:r>
    </w:p>
  </w:footnote>
  <w:footnote w:type="continuationSeparator" w:id="0">
    <w:p w:rsidR="00036A0A" w:rsidRDefault="00036A0A" w:rsidP="00D17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27465"/>
    <w:multiLevelType w:val="hybridMultilevel"/>
    <w:tmpl w:val="E0DE622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57DD2"/>
    <w:multiLevelType w:val="hybridMultilevel"/>
    <w:tmpl w:val="BA363D76"/>
    <w:lvl w:ilvl="0" w:tplc="4D40F3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AE3786"/>
    <w:multiLevelType w:val="hybridMultilevel"/>
    <w:tmpl w:val="277C20FE"/>
    <w:lvl w:ilvl="0" w:tplc="ACD4AC1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CF2B33"/>
    <w:multiLevelType w:val="singleLevel"/>
    <w:tmpl w:val="F6E8E8BA"/>
    <w:lvl w:ilvl="0">
      <w:numFmt w:val="bullet"/>
      <w:lvlText w:val="□"/>
      <w:lvlJc w:val="left"/>
      <w:pPr>
        <w:tabs>
          <w:tab w:val="num" w:pos="210"/>
        </w:tabs>
        <w:ind w:left="210" w:hanging="210"/>
      </w:pPr>
      <w:rPr>
        <w:rFonts w:ascii="ＭＳ ゴシック" w:eastAsia="ＭＳ ゴシック" w:hAnsi="Century" w:hint="eastAsia"/>
      </w:rPr>
    </w:lvl>
  </w:abstractNum>
  <w:abstractNum w:abstractNumId="4" w15:restartNumberingAfterBreak="0">
    <w:nsid w:val="21F61E1D"/>
    <w:multiLevelType w:val="singleLevel"/>
    <w:tmpl w:val="094CFBF2"/>
    <w:lvl w:ilvl="0">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297821C9"/>
    <w:multiLevelType w:val="singleLevel"/>
    <w:tmpl w:val="BAC6D580"/>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2B0777E3"/>
    <w:multiLevelType w:val="hybridMultilevel"/>
    <w:tmpl w:val="CA9416C0"/>
    <w:lvl w:ilvl="0" w:tplc="5E2C3D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851901"/>
    <w:multiLevelType w:val="hybridMultilevel"/>
    <w:tmpl w:val="9FE814EE"/>
    <w:lvl w:ilvl="0" w:tplc="F5B4C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9F214A"/>
    <w:multiLevelType w:val="hybridMultilevel"/>
    <w:tmpl w:val="DF14C622"/>
    <w:lvl w:ilvl="0" w:tplc="4A1C762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4714A"/>
    <w:multiLevelType w:val="hybridMultilevel"/>
    <w:tmpl w:val="0BF87934"/>
    <w:lvl w:ilvl="0" w:tplc="1376D6E8">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0D6972"/>
    <w:multiLevelType w:val="hybridMultilevel"/>
    <w:tmpl w:val="9556A306"/>
    <w:lvl w:ilvl="0" w:tplc="1BF4E26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F11480"/>
    <w:multiLevelType w:val="singleLevel"/>
    <w:tmpl w:val="3D80CA70"/>
    <w:lvl w:ilvl="0">
      <w:numFmt w:val="bullet"/>
      <w:lvlText w:val="＊"/>
      <w:lvlJc w:val="left"/>
      <w:pPr>
        <w:tabs>
          <w:tab w:val="num" w:pos="630"/>
        </w:tabs>
        <w:ind w:left="630" w:hanging="210"/>
      </w:pPr>
      <w:rPr>
        <w:rFonts w:ascii="ＭＳ ゴシック" w:eastAsia="ＭＳ ゴシック" w:hAnsi="Century" w:hint="eastAsia"/>
      </w:rPr>
    </w:lvl>
  </w:abstractNum>
  <w:abstractNum w:abstractNumId="12" w15:restartNumberingAfterBreak="0">
    <w:nsid w:val="504A68FB"/>
    <w:multiLevelType w:val="hybridMultilevel"/>
    <w:tmpl w:val="6A5E242A"/>
    <w:lvl w:ilvl="0" w:tplc="7898F6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F92969"/>
    <w:multiLevelType w:val="hybridMultilevel"/>
    <w:tmpl w:val="BC685EC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48A3E2A"/>
    <w:multiLevelType w:val="hybridMultilevel"/>
    <w:tmpl w:val="03DECC28"/>
    <w:lvl w:ilvl="0" w:tplc="39A6044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3F3786"/>
    <w:multiLevelType w:val="hybridMultilevel"/>
    <w:tmpl w:val="E9F4EBB0"/>
    <w:lvl w:ilvl="0" w:tplc="21FC09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13"/>
  </w:num>
  <w:num w:numId="8">
    <w:abstractNumId w:val="10"/>
  </w:num>
  <w:num w:numId="9">
    <w:abstractNumId w:val="12"/>
  </w:num>
  <w:num w:numId="10">
    <w:abstractNumId w:val="15"/>
  </w:num>
  <w:num w:numId="11">
    <w:abstractNumId w:val="8"/>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4"/>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8C"/>
    <w:rsid w:val="000048BC"/>
    <w:rsid w:val="00036A0A"/>
    <w:rsid w:val="001166C0"/>
    <w:rsid w:val="001932F4"/>
    <w:rsid w:val="00222141"/>
    <w:rsid w:val="002E5A2E"/>
    <w:rsid w:val="00311BB6"/>
    <w:rsid w:val="00372F49"/>
    <w:rsid w:val="00510818"/>
    <w:rsid w:val="00552D41"/>
    <w:rsid w:val="0059325D"/>
    <w:rsid w:val="005D5D4B"/>
    <w:rsid w:val="00612512"/>
    <w:rsid w:val="006615AD"/>
    <w:rsid w:val="006E74BA"/>
    <w:rsid w:val="00700F0F"/>
    <w:rsid w:val="00745D0F"/>
    <w:rsid w:val="0088036B"/>
    <w:rsid w:val="008A788C"/>
    <w:rsid w:val="009259E0"/>
    <w:rsid w:val="00934DD4"/>
    <w:rsid w:val="00966937"/>
    <w:rsid w:val="009F7118"/>
    <w:rsid w:val="00A8456B"/>
    <w:rsid w:val="00B03E0C"/>
    <w:rsid w:val="00BA62F7"/>
    <w:rsid w:val="00BB5EF5"/>
    <w:rsid w:val="00CC5FC1"/>
    <w:rsid w:val="00D17E0F"/>
    <w:rsid w:val="00D41F5B"/>
    <w:rsid w:val="00E50D84"/>
    <w:rsid w:val="00EA178E"/>
    <w:rsid w:val="00EA30B1"/>
    <w:rsid w:val="00EB402E"/>
    <w:rsid w:val="00EC7277"/>
    <w:rsid w:val="00FC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44AE94A-AF7E-41A6-A725-BB6BEAE6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28"/>
    </w:rPr>
  </w:style>
  <w:style w:type="paragraph" w:styleId="2">
    <w:name w:val="Body Text 2"/>
    <w:basedOn w:val="a"/>
    <w:rPr>
      <w:sz w:val="24"/>
    </w:rPr>
  </w:style>
  <w:style w:type="paragraph" w:styleId="3">
    <w:name w:val="Body Text 3"/>
    <w:basedOn w:val="a"/>
    <w:pPr>
      <w:widowControl/>
      <w:jc w:val="left"/>
    </w:pPr>
    <w:rPr>
      <w:sz w:val="24"/>
    </w:rPr>
  </w:style>
  <w:style w:type="paragraph" w:styleId="a4">
    <w:name w:val="header"/>
    <w:basedOn w:val="a"/>
    <w:link w:val="a5"/>
    <w:rsid w:val="00D17E0F"/>
    <w:pPr>
      <w:tabs>
        <w:tab w:val="center" w:pos="4252"/>
        <w:tab w:val="right" w:pos="8504"/>
      </w:tabs>
      <w:snapToGrid w:val="0"/>
    </w:pPr>
  </w:style>
  <w:style w:type="character" w:customStyle="1" w:styleId="a5">
    <w:name w:val="ヘッダー (文字)"/>
    <w:link w:val="a4"/>
    <w:rsid w:val="00D17E0F"/>
    <w:rPr>
      <w:rFonts w:eastAsia="ＭＳ ゴシック"/>
      <w:kern w:val="2"/>
      <w:sz w:val="21"/>
    </w:rPr>
  </w:style>
  <w:style w:type="paragraph" w:styleId="a6">
    <w:name w:val="footer"/>
    <w:basedOn w:val="a"/>
    <w:link w:val="a7"/>
    <w:rsid w:val="00D17E0F"/>
    <w:pPr>
      <w:tabs>
        <w:tab w:val="center" w:pos="4252"/>
        <w:tab w:val="right" w:pos="8504"/>
      </w:tabs>
      <w:snapToGrid w:val="0"/>
    </w:pPr>
  </w:style>
  <w:style w:type="character" w:customStyle="1" w:styleId="a7">
    <w:name w:val="フッター (文字)"/>
    <w:link w:val="a6"/>
    <w:rsid w:val="00D17E0F"/>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Words>
  <Characters>243</Characters>
  <Application>Microsoft Office Word</Application>
  <DocSecurity>4</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入院当日（　／　）</vt:lpstr>
      <vt:lpstr>入院当日（　／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入院当日（　／　）</dc:title>
  <dc:subject/>
  <dc:creator>NEC-PCuser</dc:creator>
  <cp:keywords/>
  <dc:description/>
  <cp:lastModifiedBy>trcuser</cp:lastModifiedBy>
  <cp:revision>2</cp:revision>
  <cp:lastPrinted>2007-10-15T07:06:00Z</cp:lastPrinted>
  <dcterms:created xsi:type="dcterms:W3CDTF">2022-09-16T07:26:00Z</dcterms:created>
  <dcterms:modified xsi:type="dcterms:W3CDTF">2022-09-16T07:26:00Z</dcterms:modified>
</cp:coreProperties>
</file>