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E0" w:rsidRPr="00C02B2C" w:rsidRDefault="007F2CE0">
      <w:pPr>
        <w:ind w:firstLineChars="1810" w:firstLine="2342"/>
        <w:rPr>
          <w:rFonts w:hint="eastAsia"/>
          <w:b/>
          <w:bCs/>
          <w:sz w:val="16"/>
          <w:szCs w:val="16"/>
        </w:rPr>
      </w:pPr>
      <w:bookmarkStart w:id="0" w:name="_GoBack"/>
      <w:bookmarkEnd w:id="0"/>
    </w:p>
    <w:p w:rsidR="00102A52" w:rsidRPr="00C02B2C" w:rsidRDefault="00102A52">
      <w:pPr>
        <w:ind w:firstLineChars="1810" w:firstLine="5269"/>
        <w:rPr>
          <w:rFonts w:hint="eastAsia"/>
          <w:b/>
          <w:bCs/>
          <w:sz w:val="36"/>
          <w:szCs w:val="36"/>
        </w:rPr>
      </w:pPr>
      <w:r w:rsidRPr="00C02B2C">
        <w:rPr>
          <w:rFonts w:hint="eastAsia"/>
          <w:b/>
          <w:bCs/>
          <w:sz w:val="36"/>
          <w:szCs w:val="36"/>
        </w:rPr>
        <w:t xml:space="preserve">スケジュール表　（パス名　</w:t>
      </w:r>
      <w:r w:rsidR="00696EE7" w:rsidRPr="00C02B2C">
        <w:rPr>
          <w:rFonts w:hint="eastAsia"/>
          <w:b/>
          <w:bCs/>
          <w:sz w:val="36"/>
          <w:szCs w:val="36"/>
        </w:rPr>
        <w:t xml:space="preserve">悪性リンパ腫　</w:t>
      </w:r>
      <w:r w:rsidR="00FE4385" w:rsidRPr="00C02B2C">
        <w:rPr>
          <w:rFonts w:hint="eastAsia"/>
          <w:b/>
          <w:bCs/>
          <w:sz w:val="36"/>
          <w:szCs w:val="36"/>
        </w:rPr>
        <w:t>CHOP</w:t>
      </w:r>
      <w:r w:rsidR="007C2EC2" w:rsidRPr="00C02B2C">
        <w:rPr>
          <w:rFonts w:hint="eastAsia"/>
          <w:b/>
          <w:bCs/>
          <w:sz w:val="36"/>
          <w:szCs w:val="36"/>
        </w:rPr>
        <w:t>療法</w:t>
      </w:r>
      <w:r w:rsidR="0069085A">
        <w:rPr>
          <w:rFonts w:hint="eastAsia"/>
          <w:b/>
          <w:bCs/>
          <w:sz w:val="36"/>
          <w:szCs w:val="36"/>
        </w:rPr>
        <w:t xml:space="preserve">）　　　　　　　　　　　　　（　　　　　</w:t>
      </w:r>
      <w:r w:rsidRPr="00C02B2C">
        <w:rPr>
          <w:rFonts w:hint="eastAsia"/>
          <w:b/>
          <w:bCs/>
          <w:sz w:val="36"/>
          <w:szCs w:val="36"/>
        </w:rPr>
        <w:t xml:space="preserve">　　　　　　　）様</w:t>
      </w:r>
    </w:p>
    <w:tbl>
      <w:tblPr>
        <w:tblW w:w="22837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1"/>
        <w:gridCol w:w="3388"/>
        <w:gridCol w:w="3637"/>
        <w:gridCol w:w="3290"/>
        <w:gridCol w:w="77"/>
        <w:gridCol w:w="2461"/>
        <w:gridCol w:w="2538"/>
        <w:gridCol w:w="2967"/>
        <w:gridCol w:w="3248"/>
      </w:tblGrid>
      <w:tr w:rsidR="00BE4F22" w:rsidTr="00216595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123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BE4F22" w:rsidRPr="00C02B2C" w:rsidRDefault="00BE4F22"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3388" w:type="dxa"/>
            <w:tcBorders>
              <w:top w:val="single" w:sz="24" w:space="0" w:color="auto"/>
            </w:tcBorders>
            <w:vAlign w:val="center"/>
          </w:tcPr>
          <w:p w:rsidR="00BE4F22" w:rsidRPr="00C02B2C" w:rsidRDefault="00BE4F22" w:rsidP="007F2CE0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C02B2C">
              <w:rPr>
                <w:rFonts w:hint="eastAsia"/>
                <w:b/>
                <w:sz w:val="30"/>
                <w:szCs w:val="30"/>
              </w:rPr>
              <w:t>入院当日（　／　）</w:t>
            </w:r>
          </w:p>
        </w:tc>
        <w:tc>
          <w:tcPr>
            <w:tcW w:w="3637" w:type="dxa"/>
            <w:tcBorders>
              <w:top w:val="single" w:sz="24" w:space="0" w:color="auto"/>
            </w:tcBorders>
            <w:vAlign w:val="center"/>
          </w:tcPr>
          <w:p w:rsidR="00BE4F22" w:rsidRPr="00C02B2C" w:rsidRDefault="001B236D" w:rsidP="0069085A">
            <w:pPr>
              <w:ind w:firstLineChars="400" w:firstLine="970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（</w:t>
            </w:r>
            <w:r w:rsidR="0069085A">
              <w:rPr>
                <w:rFonts w:hint="eastAsia"/>
                <w:b/>
                <w:sz w:val="30"/>
                <w:szCs w:val="30"/>
              </w:rPr>
              <w:t xml:space="preserve">　　　</w:t>
            </w:r>
            <w:r w:rsidR="00BE4F22" w:rsidRPr="00C02B2C">
              <w:rPr>
                <w:rFonts w:hint="eastAsia"/>
                <w:b/>
                <w:sz w:val="30"/>
                <w:szCs w:val="30"/>
              </w:rPr>
              <w:t>／</w:t>
            </w:r>
            <w:r w:rsidR="0069085A">
              <w:rPr>
                <w:rFonts w:hint="eastAsia"/>
                <w:b/>
                <w:sz w:val="30"/>
                <w:szCs w:val="30"/>
              </w:rPr>
              <w:t xml:space="preserve">　　</w:t>
            </w:r>
            <w:r w:rsidR="00BE4F22" w:rsidRPr="00C02B2C">
              <w:rPr>
                <w:rFonts w:hint="eastAsia"/>
                <w:b/>
                <w:sz w:val="30"/>
                <w:szCs w:val="30"/>
              </w:rPr>
              <w:t xml:space="preserve">　）</w:t>
            </w:r>
          </w:p>
        </w:tc>
        <w:tc>
          <w:tcPr>
            <w:tcW w:w="3290" w:type="dxa"/>
            <w:tcBorders>
              <w:top w:val="single" w:sz="24" w:space="0" w:color="auto"/>
            </w:tcBorders>
            <w:vAlign w:val="center"/>
          </w:tcPr>
          <w:p w:rsidR="00BE4F22" w:rsidRPr="00C02B2C" w:rsidRDefault="0069085A" w:rsidP="007F2CE0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（　　　</w:t>
            </w:r>
            <w:r w:rsidR="00BE4F22" w:rsidRPr="00C02B2C">
              <w:rPr>
                <w:rFonts w:hint="eastAsia"/>
                <w:b/>
                <w:sz w:val="30"/>
                <w:szCs w:val="30"/>
              </w:rPr>
              <w:t>／</w:t>
            </w:r>
            <w:r>
              <w:rPr>
                <w:rFonts w:hint="eastAsia"/>
                <w:b/>
                <w:sz w:val="30"/>
                <w:szCs w:val="30"/>
              </w:rPr>
              <w:t xml:space="preserve">　　　</w:t>
            </w:r>
            <w:r w:rsidR="00BE4F22" w:rsidRPr="00C02B2C">
              <w:rPr>
                <w:rFonts w:hint="eastAsia"/>
                <w:b/>
                <w:sz w:val="30"/>
                <w:szCs w:val="30"/>
              </w:rPr>
              <w:t>）</w:t>
            </w:r>
          </w:p>
        </w:tc>
        <w:tc>
          <w:tcPr>
            <w:tcW w:w="2538" w:type="dxa"/>
            <w:gridSpan w:val="2"/>
            <w:tcBorders>
              <w:top w:val="single" w:sz="24" w:space="0" w:color="auto"/>
            </w:tcBorders>
            <w:vAlign w:val="center"/>
          </w:tcPr>
          <w:p w:rsidR="00BE4F22" w:rsidRPr="00C02B2C" w:rsidRDefault="00BE4F22" w:rsidP="007F2CE0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C02B2C">
              <w:rPr>
                <w:rFonts w:hint="eastAsia"/>
                <w:b/>
                <w:sz w:val="30"/>
                <w:szCs w:val="30"/>
              </w:rPr>
              <w:t>(</w:t>
            </w:r>
            <w:r w:rsidRPr="00C02B2C">
              <w:rPr>
                <w:rFonts w:hint="eastAsia"/>
                <w:b/>
                <w:sz w:val="30"/>
                <w:szCs w:val="30"/>
              </w:rPr>
              <w:t xml:space="preserve">　／　</w:t>
            </w:r>
            <w:r w:rsidRPr="00C02B2C">
              <w:rPr>
                <w:rFonts w:hint="eastAsia"/>
                <w:b/>
                <w:sz w:val="30"/>
                <w:szCs w:val="30"/>
              </w:rPr>
              <w:t>)</w:t>
            </w:r>
          </w:p>
        </w:tc>
        <w:tc>
          <w:tcPr>
            <w:tcW w:w="2538" w:type="dxa"/>
            <w:tcBorders>
              <w:top w:val="single" w:sz="24" w:space="0" w:color="auto"/>
            </w:tcBorders>
            <w:vAlign w:val="center"/>
          </w:tcPr>
          <w:p w:rsidR="00BE4F22" w:rsidRPr="00C02B2C" w:rsidRDefault="00BE4F22" w:rsidP="007F2CE0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C02B2C">
              <w:rPr>
                <w:rFonts w:hint="eastAsia"/>
                <w:b/>
                <w:sz w:val="30"/>
                <w:szCs w:val="30"/>
              </w:rPr>
              <w:t>(</w:t>
            </w:r>
            <w:r w:rsidRPr="00C02B2C">
              <w:rPr>
                <w:rFonts w:hint="eastAsia"/>
                <w:b/>
                <w:sz w:val="30"/>
                <w:szCs w:val="30"/>
              </w:rPr>
              <w:t xml:space="preserve">　／　</w:t>
            </w:r>
            <w:r w:rsidRPr="00C02B2C">
              <w:rPr>
                <w:rFonts w:hint="eastAsia"/>
                <w:b/>
                <w:sz w:val="30"/>
                <w:szCs w:val="30"/>
              </w:rPr>
              <w:t>)</w:t>
            </w:r>
          </w:p>
        </w:tc>
        <w:tc>
          <w:tcPr>
            <w:tcW w:w="2967" w:type="dxa"/>
            <w:tcBorders>
              <w:top w:val="single" w:sz="24" w:space="0" w:color="auto"/>
            </w:tcBorders>
            <w:vAlign w:val="center"/>
          </w:tcPr>
          <w:p w:rsidR="00BE4F22" w:rsidRPr="00C02B2C" w:rsidRDefault="00BE4F22" w:rsidP="00BE4F22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C02B2C">
              <w:rPr>
                <w:rFonts w:hint="eastAsia"/>
                <w:b/>
                <w:sz w:val="30"/>
                <w:szCs w:val="30"/>
              </w:rPr>
              <w:t>(</w:t>
            </w:r>
            <w:r w:rsidRPr="00C02B2C">
              <w:rPr>
                <w:rFonts w:hint="eastAsia"/>
                <w:b/>
                <w:sz w:val="30"/>
                <w:szCs w:val="30"/>
              </w:rPr>
              <w:t xml:space="preserve">　／　</w:t>
            </w:r>
            <w:r w:rsidRPr="00C02B2C">
              <w:rPr>
                <w:rFonts w:hint="eastAsia"/>
                <w:b/>
                <w:sz w:val="30"/>
                <w:szCs w:val="30"/>
              </w:rPr>
              <w:t>)</w:t>
            </w:r>
            <w:r>
              <w:rPr>
                <w:rFonts w:hint="eastAsia"/>
                <w:b/>
                <w:sz w:val="30"/>
                <w:szCs w:val="30"/>
              </w:rPr>
              <w:t>～</w:t>
            </w:r>
          </w:p>
        </w:tc>
        <w:tc>
          <w:tcPr>
            <w:tcW w:w="324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E4F22" w:rsidRPr="00C02B2C" w:rsidRDefault="00BE4F22" w:rsidP="007F2CE0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C02B2C">
              <w:rPr>
                <w:rFonts w:hint="eastAsia"/>
                <w:b/>
                <w:sz w:val="30"/>
                <w:szCs w:val="30"/>
              </w:rPr>
              <w:t xml:space="preserve">（　／　</w:t>
            </w:r>
            <w:r w:rsidRPr="00C02B2C">
              <w:rPr>
                <w:rFonts w:hint="eastAsia"/>
                <w:b/>
                <w:sz w:val="30"/>
                <w:szCs w:val="30"/>
              </w:rPr>
              <w:t>)</w:t>
            </w:r>
          </w:p>
        </w:tc>
      </w:tr>
      <w:tr w:rsidR="00BE4F22" w:rsidTr="00216595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1231" w:type="dxa"/>
            <w:vMerge/>
            <w:tcBorders>
              <w:left w:val="single" w:sz="24" w:space="0" w:color="auto"/>
              <w:bottom w:val="single" w:sz="12" w:space="0" w:color="auto"/>
            </w:tcBorders>
          </w:tcPr>
          <w:p w:rsidR="00BE4F22" w:rsidRPr="00C02B2C" w:rsidRDefault="00BE4F22"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3388" w:type="dxa"/>
            <w:tcBorders>
              <w:bottom w:val="single" w:sz="12" w:space="0" w:color="auto"/>
            </w:tcBorders>
          </w:tcPr>
          <w:p w:rsidR="00BE4F22" w:rsidRPr="00C02B2C" w:rsidRDefault="00BE4F22" w:rsidP="006F269D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C02B2C">
              <w:rPr>
                <w:rFonts w:hint="eastAsia"/>
                <w:b/>
                <w:sz w:val="30"/>
                <w:szCs w:val="30"/>
              </w:rPr>
              <w:t>化学療法前</w:t>
            </w:r>
          </w:p>
        </w:tc>
        <w:tc>
          <w:tcPr>
            <w:tcW w:w="3637" w:type="dxa"/>
            <w:tcBorders>
              <w:bottom w:val="single" w:sz="12" w:space="0" w:color="auto"/>
            </w:tcBorders>
          </w:tcPr>
          <w:p w:rsidR="00BE4F22" w:rsidRPr="00C02B2C" w:rsidRDefault="00BE4F22" w:rsidP="00C02B2C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化学療法</w:t>
            </w:r>
            <w:r>
              <w:rPr>
                <w:rFonts w:hint="eastAsia"/>
                <w:b/>
                <w:sz w:val="30"/>
                <w:szCs w:val="30"/>
              </w:rPr>
              <w:t>1</w:t>
            </w:r>
            <w:r>
              <w:rPr>
                <w:rFonts w:hint="eastAsia"/>
                <w:b/>
                <w:sz w:val="30"/>
                <w:szCs w:val="30"/>
              </w:rPr>
              <w:t>日</w:t>
            </w:r>
            <w:r w:rsidRPr="00C02B2C">
              <w:rPr>
                <w:rFonts w:hint="eastAsia"/>
                <w:b/>
                <w:sz w:val="30"/>
                <w:szCs w:val="30"/>
              </w:rPr>
              <w:t>日</w:t>
            </w:r>
          </w:p>
        </w:tc>
        <w:tc>
          <w:tcPr>
            <w:tcW w:w="3290" w:type="dxa"/>
            <w:tcBorders>
              <w:bottom w:val="single" w:sz="12" w:space="0" w:color="auto"/>
            </w:tcBorders>
          </w:tcPr>
          <w:p w:rsidR="00BE4F22" w:rsidRPr="00C02B2C" w:rsidRDefault="00BE4F22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化学療法</w:t>
            </w:r>
            <w:r>
              <w:rPr>
                <w:rFonts w:hint="eastAsia"/>
                <w:b/>
                <w:sz w:val="30"/>
                <w:szCs w:val="30"/>
              </w:rPr>
              <w:t>2</w:t>
            </w:r>
            <w:r w:rsidRPr="00C02B2C">
              <w:rPr>
                <w:rFonts w:hint="eastAsia"/>
                <w:b/>
                <w:sz w:val="30"/>
                <w:szCs w:val="30"/>
              </w:rPr>
              <w:t>日目</w:t>
            </w:r>
          </w:p>
        </w:tc>
        <w:tc>
          <w:tcPr>
            <w:tcW w:w="2538" w:type="dxa"/>
            <w:gridSpan w:val="2"/>
            <w:tcBorders>
              <w:bottom w:val="single" w:sz="12" w:space="0" w:color="auto"/>
            </w:tcBorders>
          </w:tcPr>
          <w:p w:rsidR="00BE4F22" w:rsidRPr="00C02B2C" w:rsidRDefault="00BE4F22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C02B2C">
              <w:rPr>
                <w:rFonts w:hint="eastAsia"/>
                <w:b/>
                <w:sz w:val="30"/>
                <w:szCs w:val="30"/>
              </w:rPr>
              <w:t>化学療法</w:t>
            </w:r>
            <w:r>
              <w:rPr>
                <w:rFonts w:hint="eastAsia"/>
                <w:b/>
                <w:sz w:val="30"/>
                <w:szCs w:val="30"/>
              </w:rPr>
              <w:t>３</w:t>
            </w:r>
            <w:r w:rsidRPr="00C02B2C">
              <w:rPr>
                <w:rFonts w:hint="eastAsia"/>
                <w:b/>
                <w:sz w:val="30"/>
                <w:szCs w:val="30"/>
              </w:rPr>
              <w:t>日目</w:t>
            </w:r>
          </w:p>
        </w:tc>
        <w:tc>
          <w:tcPr>
            <w:tcW w:w="2538" w:type="dxa"/>
            <w:tcBorders>
              <w:bottom w:val="single" w:sz="12" w:space="0" w:color="auto"/>
            </w:tcBorders>
          </w:tcPr>
          <w:p w:rsidR="00BE4F22" w:rsidRPr="00C02B2C" w:rsidRDefault="00BE4F22" w:rsidP="00BE4F22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C02B2C">
              <w:rPr>
                <w:rFonts w:hint="eastAsia"/>
                <w:b/>
                <w:sz w:val="30"/>
                <w:szCs w:val="30"/>
              </w:rPr>
              <w:t>化学療法</w:t>
            </w:r>
            <w:r>
              <w:rPr>
                <w:rFonts w:hint="eastAsia"/>
                <w:b/>
                <w:sz w:val="30"/>
                <w:szCs w:val="30"/>
              </w:rPr>
              <w:t>4</w:t>
            </w:r>
            <w:r>
              <w:rPr>
                <w:rFonts w:hint="eastAsia"/>
                <w:b/>
                <w:sz w:val="30"/>
                <w:szCs w:val="30"/>
              </w:rPr>
              <w:t>～</w:t>
            </w:r>
            <w:r>
              <w:rPr>
                <w:rFonts w:hint="eastAsia"/>
                <w:b/>
                <w:sz w:val="30"/>
                <w:szCs w:val="30"/>
              </w:rPr>
              <w:t>5</w:t>
            </w:r>
            <w:r w:rsidRPr="00C02B2C">
              <w:rPr>
                <w:rFonts w:hint="eastAsia"/>
                <w:b/>
                <w:sz w:val="30"/>
                <w:szCs w:val="30"/>
              </w:rPr>
              <w:t>日目</w:t>
            </w:r>
          </w:p>
        </w:tc>
        <w:tc>
          <w:tcPr>
            <w:tcW w:w="2967" w:type="dxa"/>
            <w:tcBorders>
              <w:bottom w:val="single" w:sz="12" w:space="0" w:color="auto"/>
            </w:tcBorders>
          </w:tcPr>
          <w:p w:rsidR="00BE4F22" w:rsidRPr="00C02B2C" w:rsidRDefault="00BE4F22" w:rsidP="00BE4F22">
            <w:pPr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化学療法</w:t>
            </w:r>
            <w:r w:rsidR="00B04CAA">
              <w:rPr>
                <w:rFonts w:hint="eastAsia"/>
                <w:b/>
                <w:sz w:val="30"/>
                <w:szCs w:val="30"/>
              </w:rPr>
              <w:t>6</w:t>
            </w:r>
            <w:r>
              <w:rPr>
                <w:rFonts w:hint="eastAsia"/>
                <w:b/>
                <w:sz w:val="30"/>
                <w:szCs w:val="30"/>
              </w:rPr>
              <w:t>日目～</w:t>
            </w:r>
          </w:p>
        </w:tc>
        <w:tc>
          <w:tcPr>
            <w:tcW w:w="3248" w:type="dxa"/>
            <w:tcBorders>
              <w:bottom w:val="single" w:sz="12" w:space="0" w:color="auto"/>
              <w:right w:val="single" w:sz="24" w:space="0" w:color="auto"/>
            </w:tcBorders>
          </w:tcPr>
          <w:p w:rsidR="00BE4F22" w:rsidRPr="00C02B2C" w:rsidRDefault="00BE4F22" w:rsidP="004116A1">
            <w:pPr>
              <w:ind w:firstLineChars="400" w:firstLine="970"/>
              <w:rPr>
                <w:rFonts w:hint="eastAsia"/>
                <w:b/>
                <w:sz w:val="30"/>
                <w:szCs w:val="30"/>
              </w:rPr>
            </w:pPr>
            <w:r w:rsidRPr="00C02B2C">
              <w:rPr>
                <w:rFonts w:hint="eastAsia"/>
                <w:b/>
                <w:sz w:val="30"/>
                <w:szCs w:val="30"/>
              </w:rPr>
              <w:t>（　）食後退院</w:t>
            </w:r>
          </w:p>
        </w:tc>
      </w:tr>
      <w:tr w:rsidR="00BE4F22" w:rsidTr="00216595">
        <w:tblPrEx>
          <w:tblCellMar>
            <w:top w:w="0" w:type="dxa"/>
            <w:bottom w:w="0" w:type="dxa"/>
          </w:tblCellMar>
        </w:tblPrEx>
        <w:trPr>
          <w:cantSplit/>
          <w:trHeight w:val="2453"/>
        </w:trPr>
        <w:tc>
          <w:tcPr>
            <w:tcW w:w="1231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BE4F22" w:rsidRPr="00C02B2C" w:rsidRDefault="00BE4F22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 w:rsidRPr="00C02B2C">
              <w:rPr>
                <w:rFonts w:hint="eastAsia"/>
                <w:b/>
                <w:bCs/>
                <w:sz w:val="36"/>
                <w:szCs w:val="36"/>
              </w:rPr>
              <w:t>治療</w:t>
            </w:r>
          </w:p>
        </w:tc>
        <w:tc>
          <w:tcPr>
            <w:tcW w:w="3388" w:type="dxa"/>
            <w:tcBorders>
              <w:top w:val="single" w:sz="12" w:space="0" w:color="auto"/>
            </w:tcBorders>
          </w:tcPr>
          <w:p w:rsidR="00BE4F22" w:rsidRPr="00AF75BA" w:rsidRDefault="00BE4F22" w:rsidP="00EB5681">
            <w:pPr>
              <w:rPr>
                <w:rFonts w:hint="eastAsia"/>
                <w:sz w:val="25"/>
                <w:szCs w:val="25"/>
              </w:rPr>
            </w:pPr>
            <w:r w:rsidRPr="00AF75BA">
              <w:rPr>
                <w:rFonts w:hint="eastAsia"/>
                <w:sz w:val="25"/>
                <w:szCs w:val="25"/>
              </w:rPr>
              <w:t>治療（化学療法）の準備を行います。（治療スケジュール・副作用対策・体重測定・尿量測定・</w:t>
            </w:r>
            <w:r w:rsidR="007B1D0A" w:rsidRPr="00AF75BA">
              <w:rPr>
                <w:rFonts w:hint="eastAsia"/>
                <w:sz w:val="25"/>
                <w:szCs w:val="25"/>
              </w:rPr>
              <w:t>血管外漏出・</w:t>
            </w:r>
            <w:r w:rsidRPr="00AF75BA">
              <w:rPr>
                <w:rFonts w:hint="eastAsia"/>
                <w:sz w:val="25"/>
                <w:szCs w:val="25"/>
              </w:rPr>
              <w:t>排泄物の取り扱い方を説明します。）</w:t>
            </w:r>
          </w:p>
          <w:p w:rsidR="00BE4F22" w:rsidRPr="00AF75BA" w:rsidRDefault="00BE4F22" w:rsidP="00EB5681">
            <w:pPr>
              <w:rPr>
                <w:rFonts w:hint="eastAsia"/>
                <w:sz w:val="25"/>
                <w:szCs w:val="25"/>
              </w:rPr>
            </w:pPr>
            <w:r w:rsidRPr="00AF75BA">
              <w:rPr>
                <w:rFonts w:hint="eastAsia"/>
                <w:sz w:val="25"/>
                <w:szCs w:val="25"/>
              </w:rPr>
              <w:t>医師が診察します。</w:t>
            </w:r>
          </w:p>
          <w:p w:rsidR="00BE4F22" w:rsidRPr="00AF75BA" w:rsidRDefault="00BE4F22" w:rsidP="00EB5681">
            <w:pPr>
              <w:rPr>
                <w:rFonts w:hint="eastAsia"/>
                <w:sz w:val="25"/>
                <w:szCs w:val="25"/>
              </w:rPr>
            </w:pPr>
            <w:r w:rsidRPr="00AF75BA">
              <w:rPr>
                <w:rFonts w:ascii="ＭＳ ゴシック" w:hAnsi="ＭＳ ゴシック" w:hint="eastAsia"/>
                <w:sz w:val="25"/>
                <w:szCs w:val="25"/>
              </w:rPr>
              <w:t>持参薬は、薬剤師が確認後、医師の指示で必要な薬を継続します。</w:t>
            </w:r>
          </w:p>
        </w:tc>
        <w:tc>
          <w:tcPr>
            <w:tcW w:w="3637" w:type="dxa"/>
            <w:tcBorders>
              <w:top w:val="single" w:sz="12" w:space="0" w:color="auto"/>
            </w:tcBorders>
          </w:tcPr>
          <w:p w:rsidR="00BE4F22" w:rsidRPr="00AF75BA" w:rsidRDefault="00BE4F22" w:rsidP="00EB5681">
            <w:pPr>
              <w:rPr>
                <w:rFonts w:hint="eastAsia"/>
                <w:sz w:val="25"/>
                <w:szCs w:val="25"/>
              </w:rPr>
            </w:pPr>
            <w:r w:rsidRPr="00AF75BA">
              <w:rPr>
                <w:rFonts w:hint="eastAsia"/>
                <w:sz w:val="25"/>
                <w:szCs w:val="25"/>
              </w:rPr>
              <w:t>朝</w:t>
            </w:r>
            <w:r w:rsidRPr="00AF75BA">
              <w:rPr>
                <w:rFonts w:hint="eastAsia"/>
                <w:sz w:val="25"/>
                <w:szCs w:val="25"/>
              </w:rPr>
              <w:t>6</w:t>
            </w:r>
            <w:r w:rsidRPr="00AF75BA">
              <w:rPr>
                <w:rFonts w:hint="eastAsia"/>
                <w:sz w:val="25"/>
                <w:szCs w:val="25"/>
              </w:rPr>
              <w:t>時から尿量測定を行います。</w:t>
            </w:r>
          </w:p>
          <w:p w:rsidR="00BE4F22" w:rsidRPr="00AF75BA" w:rsidRDefault="00BE4F22" w:rsidP="00EB5681">
            <w:pPr>
              <w:rPr>
                <w:rFonts w:hint="eastAsia"/>
                <w:sz w:val="25"/>
                <w:szCs w:val="25"/>
              </w:rPr>
            </w:pPr>
            <w:r w:rsidRPr="00AF75BA">
              <w:rPr>
                <w:rFonts w:hint="eastAsia"/>
                <w:sz w:val="25"/>
                <w:szCs w:val="25"/>
              </w:rPr>
              <w:t>朝食前に体重測定を行います。</w:t>
            </w:r>
          </w:p>
          <w:p w:rsidR="00BE4F22" w:rsidRPr="00AF75BA" w:rsidRDefault="004A28B2" w:rsidP="00EB5681">
            <w:pPr>
              <w:rPr>
                <w:rFonts w:hint="eastAsia"/>
                <w:sz w:val="25"/>
                <w:szCs w:val="25"/>
              </w:rPr>
            </w:pPr>
            <w:r w:rsidRPr="00AF75BA">
              <w:rPr>
                <w:rFonts w:hint="eastAsia"/>
                <w:noProof/>
                <w:w w:val="100"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226060</wp:posOffset>
                      </wp:positionV>
                      <wp:extent cx="1247775" cy="952500"/>
                      <wp:effectExtent l="0" t="0" r="0" b="0"/>
                      <wp:wrapNone/>
                      <wp:docPr id="1" name="Text Box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238C" w:rsidRDefault="00F3238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①制吐剤・ステロイド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  <w:p w:rsidR="00F3238C" w:rsidRDefault="00F3238C">
                                  <w:pP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②オンコビン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  <w:p w:rsidR="00F3238C" w:rsidRDefault="00F3238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③アドリアシン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  <w:p w:rsidR="00F3238C" w:rsidRDefault="00F3238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④エンドキサン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時間</w:t>
                                  </w:r>
                                </w:p>
                                <w:p w:rsidR="00F3238C" w:rsidRPr="00F3238C" w:rsidRDefault="00F3238C">
                                  <w:pP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⑤ハルトマン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3" o:spid="_x0000_s1026" type="#_x0000_t202" style="position:absolute;left:0;text-align:left;margin-left:73.75pt;margin-top:17.8pt;width:98.25pt;height: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">
                      <v:textbox inset="5.85pt,.7pt,5.85pt,.7pt">
                        <w:txbxContent>
                          <w:p w:rsidR="00F3238C" w:rsidRDefault="00F323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①制吐剤・ステロイド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  <w:p w:rsidR="00F3238C" w:rsidRDefault="00F3238C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②オンコビン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  <w:p w:rsidR="00F3238C" w:rsidRDefault="00F323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③アドリアシン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  <w:p w:rsidR="00F3238C" w:rsidRDefault="00F323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④エンドキサン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時間</w:t>
                            </w:r>
                          </w:p>
                          <w:p w:rsidR="00F3238C" w:rsidRPr="00F3238C" w:rsidRDefault="00F3238C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⑤ハルトマン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4F22" w:rsidRPr="00AF75BA">
              <w:rPr>
                <w:rFonts w:hint="eastAsia"/>
                <w:sz w:val="25"/>
                <w:szCs w:val="25"/>
              </w:rPr>
              <w:t>点滴開始</w:t>
            </w:r>
            <w:r w:rsidR="00BE4F22" w:rsidRPr="00AF75BA">
              <w:rPr>
                <w:rFonts w:hint="eastAsia"/>
                <w:sz w:val="25"/>
                <w:szCs w:val="25"/>
              </w:rPr>
              <w:t>90</w:t>
            </w:r>
            <w:r w:rsidR="00BE4F22" w:rsidRPr="00AF75BA">
              <w:rPr>
                <w:rFonts w:hint="eastAsia"/>
                <w:sz w:val="25"/>
                <w:szCs w:val="25"/>
              </w:rPr>
              <w:t>～</w:t>
            </w:r>
            <w:r w:rsidR="00BE4F22" w:rsidRPr="00AF75BA">
              <w:rPr>
                <w:rFonts w:hint="eastAsia"/>
                <w:sz w:val="25"/>
                <w:szCs w:val="25"/>
              </w:rPr>
              <w:t>60</w:t>
            </w:r>
            <w:r w:rsidR="00BE4F22" w:rsidRPr="00AF75BA">
              <w:rPr>
                <w:rFonts w:hint="eastAsia"/>
                <w:sz w:val="25"/>
                <w:szCs w:val="25"/>
              </w:rPr>
              <w:t>分前に吐き気予防薬を内服します。</w:t>
            </w:r>
          </w:p>
          <w:p w:rsidR="00F3238C" w:rsidRPr="00AF75BA" w:rsidRDefault="00F3238C" w:rsidP="006F269D">
            <w:pPr>
              <w:rPr>
                <w:rFonts w:hint="eastAsia"/>
                <w:sz w:val="25"/>
                <w:szCs w:val="25"/>
              </w:rPr>
            </w:pPr>
            <w:r w:rsidRPr="00AF75BA">
              <w:rPr>
                <w:rFonts w:hint="eastAsia"/>
                <w:sz w:val="25"/>
                <w:szCs w:val="25"/>
              </w:rPr>
              <w:t xml:space="preserve">　　　　　　　　　　　　　</w:t>
            </w:r>
          </w:p>
          <w:p w:rsidR="00BE4F22" w:rsidRPr="00AF75BA" w:rsidRDefault="00F3238C" w:rsidP="006F269D">
            <w:pPr>
              <w:rPr>
                <w:rFonts w:hint="eastAsia"/>
                <w:sz w:val="25"/>
                <w:szCs w:val="25"/>
              </w:rPr>
            </w:pPr>
            <w:r w:rsidRPr="00AF75BA">
              <w:rPr>
                <w:rFonts w:hint="eastAsia"/>
                <w:sz w:val="25"/>
                <w:szCs w:val="25"/>
              </w:rPr>
              <w:t xml:space="preserve">　</w:t>
            </w:r>
            <w:r w:rsidR="004A28B2" w:rsidRPr="00AF75BA">
              <w:rPr>
                <w:rFonts w:hint="eastAsia"/>
                <w:noProof/>
                <w:sz w:val="25"/>
                <w:szCs w:val="25"/>
              </w:rPr>
              <w:drawing>
                <wp:inline distT="0" distB="0" distL="0" distR="0">
                  <wp:extent cx="561975" cy="561975"/>
                  <wp:effectExtent l="0" t="0" r="0" b="0"/>
                  <wp:docPr id="7" name="図 7" descr="tenteki_yuketsu_pump_man 点滴ポン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enteki_yuketsu_pump_man 点滴ポン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tcBorders>
              <w:top w:val="single" w:sz="12" w:space="0" w:color="auto"/>
            </w:tcBorders>
          </w:tcPr>
          <w:p w:rsidR="00BE4F22" w:rsidRPr="00AF75BA" w:rsidRDefault="00BE4F22" w:rsidP="009F2C97">
            <w:pPr>
              <w:rPr>
                <w:rFonts w:hint="eastAsia"/>
                <w:sz w:val="25"/>
                <w:szCs w:val="25"/>
              </w:rPr>
            </w:pPr>
            <w:r w:rsidRPr="00AF75BA">
              <w:rPr>
                <w:rFonts w:hint="eastAsia"/>
                <w:sz w:val="25"/>
                <w:szCs w:val="25"/>
              </w:rPr>
              <w:t>朝</w:t>
            </w:r>
            <w:r w:rsidR="006A0E6A" w:rsidRPr="00AF75BA">
              <w:rPr>
                <w:rFonts w:hint="eastAsia"/>
                <w:sz w:val="25"/>
                <w:szCs w:val="25"/>
              </w:rPr>
              <w:t>６</w:t>
            </w:r>
            <w:r w:rsidRPr="00AF75BA">
              <w:rPr>
                <w:rFonts w:hint="eastAsia"/>
                <w:sz w:val="25"/>
                <w:szCs w:val="25"/>
              </w:rPr>
              <w:t>時まで尿量測定を行います。</w:t>
            </w:r>
          </w:p>
          <w:p w:rsidR="00BE4F22" w:rsidRPr="00AF75BA" w:rsidRDefault="00BE4F22" w:rsidP="009F2C97">
            <w:pPr>
              <w:rPr>
                <w:rFonts w:hint="eastAsia"/>
                <w:sz w:val="25"/>
                <w:szCs w:val="25"/>
              </w:rPr>
            </w:pPr>
            <w:r w:rsidRPr="00AF75BA">
              <w:rPr>
                <w:rFonts w:hint="eastAsia"/>
                <w:sz w:val="25"/>
                <w:szCs w:val="25"/>
              </w:rPr>
              <w:t>朝食前に体重測定を行います。</w:t>
            </w:r>
          </w:p>
          <w:p w:rsidR="00BE4F22" w:rsidRPr="00AF75BA" w:rsidRDefault="00BE4F22" w:rsidP="009F2C97">
            <w:pPr>
              <w:rPr>
                <w:rFonts w:hint="eastAsia"/>
                <w:sz w:val="25"/>
                <w:szCs w:val="25"/>
              </w:rPr>
            </w:pPr>
            <w:r w:rsidRPr="00AF75BA">
              <w:rPr>
                <w:rFonts w:hint="eastAsia"/>
                <w:sz w:val="25"/>
                <w:szCs w:val="25"/>
              </w:rPr>
              <w:t>朝食後に吐き気予防薬を内服します。</w:t>
            </w:r>
          </w:p>
          <w:p w:rsidR="001A3EC6" w:rsidRPr="00AF75BA" w:rsidRDefault="00BE4F22">
            <w:pPr>
              <w:rPr>
                <w:sz w:val="25"/>
                <w:szCs w:val="25"/>
              </w:rPr>
            </w:pPr>
            <w:r w:rsidRPr="00AF75BA">
              <w:rPr>
                <w:rFonts w:hint="eastAsia"/>
                <w:sz w:val="25"/>
                <w:szCs w:val="25"/>
              </w:rPr>
              <w:t>プレドニンを内服します</w:t>
            </w:r>
          </w:p>
          <w:p w:rsidR="00BE4F22" w:rsidRPr="00AF75BA" w:rsidRDefault="00BE4F22">
            <w:pPr>
              <w:rPr>
                <w:rFonts w:hint="eastAsia"/>
                <w:sz w:val="25"/>
                <w:szCs w:val="25"/>
              </w:rPr>
            </w:pPr>
            <w:r w:rsidRPr="00AF75BA">
              <w:rPr>
                <w:rFonts w:hint="eastAsia"/>
                <w:sz w:val="25"/>
                <w:szCs w:val="25"/>
              </w:rPr>
              <w:t>（朝・昼）</w:t>
            </w:r>
          </w:p>
        </w:tc>
        <w:tc>
          <w:tcPr>
            <w:tcW w:w="2538" w:type="dxa"/>
            <w:gridSpan w:val="2"/>
            <w:tcBorders>
              <w:top w:val="single" w:sz="12" w:space="0" w:color="auto"/>
            </w:tcBorders>
          </w:tcPr>
          <w:p w:rsidR="00BE4F22" w:rsidRPr="00AF75BA" w:rsidRDefault="00BE4F22" w:rsidP="00B80F01">
            <w:pPr>
              <w:rPr>
                <w:rFonts w:hint="eastAsia"/>
                <w:sz w:val="25"/>
                <w:szCs w:val="25"/>
              </w:rPr>
            </w:pPr>
            <w:r w:rsidRPr="00AF75BA">
              <w:rPr>
                <w:rFonts w:hint="eastAsia"/>
                <w:sz w:val="25"/>
                <w:szCs w:val="25"/>
              </w:rPr>
              <w:t>朝食前に体重測定を行います。</w:t>
            </w:r>
          </w:p>
          <w:p w:rsidR="00BE4F22" w:rsidRPr="00AF75BA" w:rsidRDefault="00BE4F22" w:rsidP="00B80F01">
            <w:pPr>
              <w:rPr>
                <w:rFonts w:hint="eastAsia"/>
                <w:sz w:val="25"/>
                <w:szCs w:val="25"/>
              </w:rPr>
            </w:pPr>
            <w:r w:rsidRPr="00AF75BA">
              <w:rPr>
                <w:rFonts w:hint="eastAsia"/>
                <w:sz w:val="25"/>
                <w:szCs w:val="25"/>
              </w:rPr>
              <w:t>朝食後に吐き気予防薬を内服します。</w:t>
            </w:r>
          </w:p>
          <w:p w:rsidR="00BE4F22" w:rsidRPr="00AF75BA" w:rsidRDefault="00BE4F22" w:rsidP="00B80F01">
            <w:pPr>
              <w:rPr>
                <w:sz w:val="25"/>
                <w:szCs w:val="25"/>
              </w:rPr>
            </w:pPr>
            <w:r w:rsidRPr="00AF75BA">
              <w:rPr>
                <w:rFonts w:hint="eastAsia"/>
                <w:sz w:val="25"/>
                <w:szCs w:val="25"/>
              </w:rPr>
              <w:t>プレドニンを内服します（朝・昼）</w:t>
            </w:r>
          </w:p>
          <w:p w:rsidR="00BE4F22" w:rsidRPr="00AF75BA" w:rsidRDefault="00BE4F22">
            <w:pPr>
              <w:rPr>
                <w:rFonts w:ascii="ＭＳ ゴシック" w:hAnsi="ＭＳ ゴシック" w:hint="eastAsia"/>
                <w:sz w:val="25"/>
                <w:szCs w:val="25"/>
              </w:rPr>
            </w:pPr>
          </w:p>
        </w:tc>
        <w:tc>
          <w:tcPr>
            <w:tcW w:w="2538" w:type="dxa"/>
            <w:tcBorders>
              <w:top w:val="single" w:sz="12" w:space="0" w:color="auto"/>
            </w:tcBorders>
          </w:tcPr>
          <w:p w:rsidR="00BE4F22" w:rsidRPr="00AF75BA" w:rsidRDefault="00BE4F22" w:rsidP="00B80F01">
            <w:pPr>
              <w:rPr>
                <w:rFonts w:hint="eastAsia"/>
                <w:sz w:val="25"/>
                <w:szCs w:val="25"/>
              </w:rPr>
            </w:pPr>
            <w:r w:rsidRPr="00AF75BA">
              <w:rPr>
                <w:rFonts w:hint="eastAsia"/>
                <w:sz w:val="25"/>
                <w:szCs w:val="25"/>
              </w:rPr>
              <w:t>朝食前に体重測定を行います。</w:t>
            </w:r>
          </w:p>
          <w:p w:rsidR="00BE4F22" w:rsidRPr="00AF75BA" w:rsidRDefault="00BE4F22">
            <w:pPr>
              <w:rPr>
                <w:rFonts w:hint="eastAsia"/>
                <w:sz w:val="25"/>
                <w:szCs w:val="25"/>
              </w:rPr>
            </w:pPr>
            <w:r w:rsidRPr="00AF75BA">
              <w:rPr>
                <w:rFonts w:hint="eastAsia"/>
                <w:sz w:val="25"/>
                <w:szCs w:val="25"/>
              </w:rPr>
              <w:t>プレドニンを内服します（朝・昼）</w:t>
            </w:r>
          </w:p>
          <w:p w:rsidR="000E2A40" w:rsidRPr="00AF75BA" w:rsidRDefault="000E2A40">
            <w:pPr>
              <w:rPr>
                <w:rFonts w:ascii="ＭＳ ゴシック" w:hAnsi="ＭＳ ゴシック" w:hint="eastAsia"/>
                <w:sz w:val="25"/>
                <w:szCs w:val="25"/>
              </w:rPr>
            </w:pPr>
            <w:r w:rsidRPr="00AF75BA">
              <w:rPr>
                <w:rFonts w:ascii="ＭＳ ゴシック" w:hAnsi="ＭＳ ゴシック" w:hint="eastAsia"/>
                <w:sz w:val="25"/>
                <w:szCs w:val="25"/>
              </w:rPr>
              <w:t xml:space="preserve">　　　　　</w:t>
            </w:r>
            <w:r w:rsidR="004A28B2" w:rsidRPr="00AF75BA">
              <w:rPr>
                <w:rFonts w:ascii="ＭＳ ゴシック" w:hAnsi="ＭＳ ゴシック"/>
                <w:noProof/>
                <w:sz w:val="25"/>
                <w:szCs w:val="25"/>
              </w:rPr>
              <w:drawing>
                <wp:inline distT="0" distB="0" distL="0" distR="0">
                  <wp:extent cx="628650" cy="628650"/>
                  <wp:effectExtent l="0" t="0" r="0" b="0"/>
                  <wp:docPr id="8" name="図 8" descr="medicine_jozai_set錠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dicine_jozai_set錠剤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dxa"/>
            <w:tcBorders>
              <w:top w:val="single" w:sz="12" w:space="0" w:color="auto"/>
            </w:tcBorders>
          </w:tcPr>
          <w:p w:rsidR="00BE4F22" w:rsidRPr="00AF75BA" w:rsidRDefault="00BE4F22" w:rsidP="00BE4F22">
            <w:pPr>
              <w:rPr>
                <w:rFonts w:hint="eastAsia"/>
                <w:sz w:val="25"/>
                <w:szCs w:val="25"/>
              </w:rPr>
            </w:pPr>
            <w:r w:rsidRPr="00AF75BA">
              <w:rPr>
                <w:rFonts w:hint="eastAsia"/>
                <w:sz w:val="25"/>
                <w:szCs w:val="25"/>
              </w:rPr>
              <w:t>朝食前に体重測定を行います。</w:t>
            </w:r>
          </w:p>
          <w:p w:rsidR="000E2A40" w:rsidRPr="00AF75BA" w:rsidRDefault="000E2A40">
            <w:pPr>
              <w:tabs>
                <w:tab w:val="left" w:pos="1677"/>
              </w:tabs>
              <w:rPr>
                <w:rFonts w:hint="eastAsia"/>
                <w:sz w:val="25"/>
                <w:szCs w:val="25"/>
              </w:rPr>
            </w:pPr>
            <w:r w:rsidRPr="00AF75BA">
              <w:rPr>
                <w:rFonts w:hint="eastAsia"/>
                <w:sz w:val="25"/>
                <w:szCs w:val="25"/>
              </w:rPr>
              <w:t xml:space="preserve">　　　　　</w:t>
            </w:r>
          </w:p>
          <w:p w:rsidR="000E2A40" w:rsidRPr="00AF75BA" w:rsidRDefault="000E2A40">
            <w:pPr>
              <w:tabs>
                <w:tab w:val="left" w:pos="1677"/>
              </w:tabs>
              <w:rPr>
                <w:rFonts w:hint="eastAsia"/>
                <w:sz w:val="25"/>
                <w:szCs w:val="25"/>
              </w:rPr>
            </w:pPr>
            <w:r w:rsidRPr="00AF75BA">
              <w:rPr>
                <w:rFonts w:hint="eastAsia"/>
                <w:sz w:val="25"/>
                <w:szCs w:val="25"/>
              </w:rPr>
              <w:t xml:space="preserve">　　　　　</w:t>
            </w:r>
            <w:r w:rsidR="001A3EC6" w:rsidRPr="00AF75BA">
              <w:rPr>
                <w:rFonts w:hint="eastAsia"/>
                <w:sz w:val="25"/>
                <w:szCs w:val="25"/>
              </w:rPr>
              <w:t xml:space="preserve">　　　</w:t>
            </w:r>
            <w:r w:rsidR="004A28B2" w:rsidRPr="00AF75BA">
              <w:rPr>
                <w:noProof/>
                <w:sz w:val="25"/>
                <w:szCs w:val="25"/>
              </w:rPr>
              <w:drawing>
                <wp:inline distT="0" distB="0" distL="0" distR="0">
                  <wp:extent cx="628650" cy="628650"/>
                  <wp:effectExtent l="0" t="0" r="0" b="0"/>
                  <wp:docPr id="9" name="図 9" descr="kaden_taijukei 体重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aden_taijukei 体重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  <w:tcBorders>
              <w:top w:val="single" w:sz="12" w:space="0" w:color="auto"/>
              <w:right w:val="single" w:sz="24" w:space="0" w:color="auto"/>
            </w:tcBorders>
          </w:tcPr>
          <w:p w:rsidR="00BE4F22" w:rsidRPr="00C76A4C" w:rsidRDefault="001A3EC6">
            <w:pPr>
              <w:tabs>
                <w:tab w:val="left" w:pos="1677"/>
              </w:tabs>
              <w:rPr>
                <w:sz w:val="26"/>
                <w:szCs w:val="26"/>
              </w:rPr>
            </w:pPr>
            <w:r w:rsidRPr="00C76A4C">
              <w:rPr>
                <w:rFonts w:hint="eastAsia"/>
                <w:sz w:val="26"/>
                <w:szCs w:val="26"/>
              </w:rPr>
              <w:t>医師より退院後も必要な薬が処方されますので、必ず内服してください。</w:t>
            </w:r>
          </w:p>
          <w:p w:rsidR="00BE4F22" w:rsidRPr="00C76A4C" w:rsidRDefault="004A28B2" w:rsidP="001A3EC6">
            <w:pPr>
              <w:tabs>
                <w:tab w:val="left" w:pos="1677"/>
              </w:tabs>
              <w:rPr>
                <w:rFonts w:hint="eastAsia"/>
                <w:sz w:val="26"/>
                <w:szCs w:val="26"/>
              </w:rPr>
            </w:pPr>
            <w:r w:rsidRPr="00C76A4C">
              <w:rPr>
                <w:noProof/>
                <w:sz w:val="26"/>
                <w:szCs w:val="26"/>
              </w:rPr>
              <w:drawing>
                <wp:inline distT="0" distB="0" distL="0" distR="0">
                  <wp:extent cx="619125" cy="619125"/>
                  <wp:effectExtent l="0" t="0" r="0" b="0"/>
                  <wp:docPr id="10" name="図 10" descr="okusuri_techou 薬手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kusuri_techou 薬手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3EC6" w:rsidRPr="00C76A4C">
              <w:rPr>
                <w:rFonts w:hint="eastAsia"/>
                <w:sz w:val="26"/>
                <w:szCs w:val="26"/>
              </w:rPr>
              <w:t xml:space="preserve">　　</w:t>
            </w:r>
            <w:r w:rsidRPr="00C76A4C">
              <w:rPr>
                <w:noProof/>
                <w:sz w:val="26"/>
                <w:szCs w:val="26"/>
              </w:rPr>
              <w:drawing>
                <wp:inline distT="0" distB="0" distL="0" distR="0">
                  <wp:extent cx="933450" cy="933450"/>
                  <wp:effectExtent l="0" t="0" r="0" b="0"/>
                  <wp:docPr id="221" name="図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3EC6" w:rsidRPr="00C76A4C"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  <w:tr w:rsidR="002E4BBB" w:rsidTr="00216595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1231" w:type="dxa"/>
            <w:tcBorders>
              <w:left w:val="single" w:sz="24" w:space="0" w:color="auto"/>
            </w:tcBorders>
            <w:vAlign w:val="center"/>
          </w:tcPr>
          <w:p w:rsidR="002E4BBB" w:rsidRPr="00C02B2C" w:rsidRDefault="002E4BBB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 w:rsidRPr="00C02B2C">
              <w:rPr>
                <w:rFonts w:hint="eastAsia"/>
                <w:b/>
                <w:bCs/>
                <w:sz w:val="36"/>
                <w:szCs w:val="36"/>
              </w:rPr>
              <w:t>検査</w:t>
            </w:r>
          </w:p>
        </w:tc>
        <w:tc>
          <w:tcPr>
            <w:tcW w:w="7025" w:type="dxa"/>
            <w:gridSpan w:val="2"/>
          </w:tcPr>
          <w:p w:rsidR="002E4BBB" w:rsidRPr="00AF75BA" w:rsidRDefault="002E4BBB" w:rsidP="000F6704">
            <w:pPr>
              <w:rPr>
                <w:sz w:val="25"/>
                <w:szCs w:val="25"/>
              </w:rPr>
            </w:pPr>
            <w:r w:rsidRPr="00AF75BA">
              <w:rPr>
                <w:rFonts w:hint="eastAsia"/>
                <w:sz w:val="25"/>
                <w:szCs w:val="25"/>
              </w:rPr>
              <w:t xml:space="preserve">＊必要に応じて医師の指示で検査を行います。　　　　　　　　　　</w:t>
            </w:r>
          </w:p>
          <w:p w:rsidR="002E4BBB" w:rsidRPr="00AF75BA" w:rsidRDefault="0084525B" w:rsidP="0084525B">
            <w:pPr>
              <w:ind w:firstLine="200"/>
              <w:rPr>
                <w:rFonts w:hint="eastAsia"/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また採血日は変更になることが</w:t>
            </w:r>
            <w:r w:rsidR="002E4BBB" w:rsidRPr="00AF75BA">
              <w:rPr>
                <w:rFonts w:hint="eastAsia"/>
                <w:sz w:val="25"/>
                <w:szCs w:val="25"/>
              </w:rPr>
              <w:t>あります。</w:t>
            </w:r>
          </w:p>
        </w:tc>
        <w:tc>
          <w:tcPr>
            <w:tcW w:w="3290" w:type="dxa"/>
          </w:tcPr>
          <w:p w:rsidR="002E4BBB" w:rsidRPr="00AF75BA" w:rsidRDefault="002E4BBB">
            <w:pPr>
              <w:rPr>
                <w:rFonts w:ascii="ＭＳ ゴシック" w:hAnsi="ＭＳ ゴシック"/>
                <w:sz w:val="25"/>
                <w:szCs w:val="25"/>
              </w:rPr>
            </w:pPr>
            <w:r w:rsidRPr="00AF75BA">
              <w:rPr>
                <w:rFonts w:ascii="ＭＳ ゴシック" w:hAnsi="ＭＳ ゴシック" w:hint="eastAsia"/>
                <w:sz w:val="25"/>
                <w:szCs w:val="25"/>
              </w:rPr>
              <w:t>朝に採血があります。</w:t>
            </w:r>
          </w:p>
          <w:p w:rsidR="002E4BBB" w:rsidRPr="00AF75BA" w:rsidRDefault="002E4BBB">
            <w:pPr>
              <w:rPr>
                <w:rFonts w:hint="eastAsia"/>
                <w:sz w:val="25"/>
                <w:szCs w:val="25"/>
              </w:rPr>
            </w:pPr>
            <w:r w:rsidRPr="00AF75BA">
              <w:rPr>
                <w:rFonts w:ascii="ＭＳ ゴシック" w:hAnsi="ＭＳ ゴシック" w:hint="eastAsia"/>
                <w:sz w:val="25"/>
                <w:szCs w:val="25"/>
              </w:rPr>
              <w:t xml:space="preserve">　　　　　　　　</w:t>
            </w:r>
            <w:r w:rsidR="004A28B2" w:rsidRPr="00AF75BA">
              <w:rPr>
                <w:rFonts w:ascii="ＭＳ ゴシック" w:hAnsi="ＭＳ ゴシック"/>
                <w:noProof/>
                <w:sz w:val="25"/>
                <w:szCs w:val="25"/>
              </w:rPr>
              <w:drawing>
                <wp:inline distT="0" distB="0" distL="0" distR="0">
                  <wp:extent cx="523875" cy="523875"/>
                  <wp:effectExtent l="0" t="0" r="0" b="0"/>
                  <wp:docPr id="212" name="図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dxa"/>
            <w:gridSpan w:val="2"/>
          </w:tcPr>
          <w:p w:rsidR="002E4BBB" w:rsidRPr="00AF75BA" w:rsidRDefault="002E4BBB">
            <w:pPr>
              <w:rPr>
                <w:rFonts w:ascii="ＭＳ ゴシック" w:hAnsi="ＭＳ ゴシック" w:hint="eastAsia"/>
                <w:sz w:val="25"/>
                <w:szCs w:val="25"/>
              </w:rPr>
            </w:pPr>
          </w:p>
        </w:tc>
        <w:tc>
          <w:tcPr>
            <w:tcW w:w="2538" w:type="dxa"/>
          </w:tcPr>
          <w:p w:rsidR="002E4BBB" w:rsidRPr="00AF75BA" w:rsidRDefault="002E4BBB">
            <w:pPr>
              <w:rPr>
                <w:rFonts w:ascii="ＭＳ ゴシック" w:hAnsi="ＭＳ ゴシック" w:hint="eastAsia"/>
                <w:sz w:val="25"/>
                <w:szCs w:val="25"/>
              </w:rPr>
            </w:pPr>
          </w:p>
        </w:tc>
        <w:tc>
          <w:tcPr>
            <w:tcW w:w="2967" w:type="dxa"/>
          </w:tcPr>
          <w:p w:rsidR="002E4BBB" w:rsidRPr="00AF75BA" w:rsidRDefault="002E4BBB">
            <w:pPr>
              <w:rPr>
                <w:rFonts w:ascii="ＭＳ ゴシック" w:hAnsi="ＭＳ ゴシック"/>
                <w:sz w:val="25"/>
                <w:szCs w:val="25"/>
              </w:rPr>
            </w:pPr>
            <w:r w:rsidRPr="00AF75BA">
              <w:rPr>
                <w:rFonts w:ascii="ＭＳ ゴシック" w:hAnsi="ＭＳ ゴシック" w:hint="eastAsia"/>
                <w:sz w:val="25"/>
                <w:szCs w:val="25"/>
              </w:rPr>
              <w:t>朝に採血があります。</w:t>
            </w:r>
            <w:r w:rsidR="00B04CAA">
              <w:rPr>
                <w:rFonts w:ascii="ＭＳ ゴシック" w:hAnsi="ＭＳ ゴシック" w:hint="eastAsia"/>
                <w:sz w:val="25"/>
                <w:szCs w:val="25"/>
              </w:rPr>
              <w:t>（8日目）</w:t>
            </w:r>
          </w:p>
          <w:p w:rsidR="002E4BBB" w:rsidRPr="00AF75BA" w:rsidRDefault="002E4BBB">
            <w:pPr>
              <w:rPr>
                <w:rFonts w:ascii="ＭＳ ゴシック" w:hAnsi="ＭＳ ゴシック" w:hint="eastAsia"/>
                <w:sz w:val="25"/>
                <w:szCs w:val="25"/>
              </w:rPr>
            </w:pPr>
            <w:r w:rsidRPr="00AF75BA">
              <w:rPr>
                <w:rFonts w:ascii="ＭＳ ゴシック" w:hAnsi="ＭＳ ゴシック" w:hint="eastAsia"/>
                <w:sz w:val="25"/>
                <w:szCs w:val="25"/>
              </w:rPr>
              <w:t xml:space="preserve">　　　　　　　</w:t>
            </w:r>
            <w:r w:rsidR="004A28B2" w:rsidRPr="00AF75BA">
              <w:rPr>
                <w:rFonts w:ascii="ＭＳ ゴシック" w:hAnsi="ＭＳ ゴシック"/>
                <w:noProof/>
                <w:sz w:val="25"/>
                <w:szCs w:val="25"/>
              </w:rPr>
              <w:drawing>
                <wp:inline distT="0" distB="0" distL="0" distR="0">
                  <wp:extent cx="523875" cy="523875"/>
                  <wp:effectExtent l="0" t="0" r="0" b="0"/>
                  <wp:docPr id="211" name="図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  <w:tcBorders>
              <w:right w:val="single" w:sz="24" w:space="0" w:color="auto"/>
            </w:tcBorders>
          </w:tcPr>
          <w:p w:rsidR="002E4BBB" w:rsidRPr="00C76A4C" w:rsidRDefault="002E4BBB">
            <w:pPr>
              <w:rPr>
                <w:rFonts w:ascii="ＭＳ ゴシック" w:hAnsi="ＭＳ ゴシック" w:hint="eastAsia"/>
                <w:sz w:val="26"/>
                <w:szCs w:val="26"/>
              </w:rPr>
            </w:pPr>
          </w:p>
        </w:tc>
      </w:tr>
      <w:tr w:rsidR="002E4BBB" w:rsidTr="00216595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1231" w:type="dxa"/>
            <w:tcBorders>
              <w:left w:val="single" w:sz="24" w:space="0" w:color="auto"/>
            </w:tcBorders>
            <w:vAlign w:val="center"/>
          </w:tcPr>
          <w:p w:rsidR="002E4BBB" w:rsidRPr="00C02B2C" w:rsidRDefault="002E4BBB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 w:rsidRPr="00C02B2C">
              <w:rPr>
                <w:rFonts w:hint="eastAsia"/>
                <w:b/>
                <w:bCs/>
                <w:sz w:val="36"/>
                <w:szCs w:val="36"/>
              </w:rPr>
              <w:t>安静度</w:t>
            </w:r>
          </w:p>
        </w:tc>
        <w:tc>
          <w:tcPr>
            <w:tcW w:w="3388" w:type="dxa"/>
          </w:tcPr>
          <w:p w:rsidR="002E4BBB" w:rsidRPr="00AF75BA" w:rsidRDefault="002E4BBB" w:rsidP="000F6704">
            <w:pPr>
              <w:rPr>
                <w:rFonts w:ascii="ＭＳ ゴシック" w:hAnsi="ＭＳ ゴシック"/>
                <w:sz w:val="25"/>
                <w:szCs w:val="25"/>
              </w:rPr>
            </w:pPr>
            <w:r w:rsidRPr="00AF75BA">
              <w:rPr>
                <w:rFonts w:ascii="ＭＳ ゴシック" w:hAnsi="ＭＳ ゴシック" w:hint="eastAsia"/>
                <w:sz w:val="25"/>
                <w:szCs w:val="25"/>
              </w:rPr>
              <w:t>病棟内歩行ができます。</w:t>
            </w:r>
          </w:p>
          <w:p w:rsidR="002E4BBB" w:rsidRPr="00AF75BA" w:rsidRDefault="002E4BBB" w:rsidP="000F6704">
            <w:pPr>
              <w:rPr>
                <w:rFonts w:ascii="ＭＳ ゴシック" w:hAnsi="ＭＳ ゴシック" w:hint="eastAsia"/>
                <w:sz w:val="25"/>
                <w:szCs w:val="25"/>
              </w:rPr>
            </w:pPr>
            <w:r w:rsidRPr="00AF75BA">
              <w:rPr>
                <w:rFonts w:ascii="ＭＳ ゴシック" w:hAnsi="ＭＳ ゴシック" w:hint="eastAsia"/>
                <w:sz w:val="25"/>
                <w:szCs w:val="25"/>
              </w:rPr>
              <w:t>（白血球数が低値の場合は、無菌病棟内で過ごします。）</w:t>
            </w:r>
          </w:p>
        </w:tc>
        <w:tc>
          <w:tcPr>
            <w:tcW w:w="3637" w:type="dxa"/>
          </w:tcPr>
          <w:p w:rsidR="002E4BBB" w:rsidRPr="00AF75BA" w:rsidRDefault="00F8760D" w:rsidP="006F269D">
            <w:pPr>
              <w:rPr>
                <w:rFonts w:ascii="ＭＳ ゴシック" w:hAnsi="ＭＳ ゴシック" w:hint="eastAsia"/>
                <w:sz w:val="25"/>
                <w:szCs w:val="25"/>
              </w:rPr>
            </w:pPr>
            <w:r w:rsidRPr="00AF75BA">
              <w:rPr>
                <w:rFonts w:ascii="ＭＳ ゴシック" w:hAnsi="ＭＳ ゴシック" w:hint="eastAsia"/>
                <w:sz w:val="25"/>
                <w:szCs w:val="25"/>
              </w:rPr>
              <w:t>点滴中は</w:t>
            </w:r>
            <w:r w:rsidR="00E40CDA" w:rsidRPr="00AF75BA">
              <w:rPr>
                <w:rFonts w:ascii="ＭＳ ゴシック" w:hAnsi="ＭＳ ゴシック" w:hint="eastAsia"/>
                <w:sz w:val="25"/>
                <w:szCs w:val="25"/>
              </w:rPr>
              <w:t>トイレ歩行できますが、</w:t>
            </w:r>
            <w:r w:rsidR="0084525B">
              <w:rPr>
                <w:rFonts w:ascii="ＭＳ ゴシック" w:hAnsi="ＭＳ ゴシック" w:hint="eastAsia"/>
                <w:sz w:val="25"/>
                <w:szCs w:val="25"/>
              </w:rPr>
              <w:t>針を留置したほうの腕は</w:t>
            </w:r>
            <w:r w:rsidRPr="00AF75BA">
              <w:rPr>
                <w:rFonts w:ascii="ＭＳ ゴシック" w:hAnsi="ＭＳ ゴシック" w:hint="eastAsia"/>
                <w:sz w:val="25"/>
                <w:szCs w:val="25"/>
              </w:rPr>
              <w:t>できるだけ</w:t>
            </w:r>
            <w:r w:rsidR="0084525B">
              <w:rPr>
                <w:rFonts w:ascii="ＭＳ ゴシック" w:hAnsi="ＭＳ ゴシック" w:hint="eastAsia"/>
                <w:sz w:val="25"/>
                <w:szCs w:val="25"/>
              </w:rPr>
              <w:t>動かさないようにして、</w:t>
            </w:r>
            <w:r w:rsidRPr="00AF75BA">
              <w:rPr>
                <w:rFonts w:ascii="ＭＳ ゴシック" w:hAnsi="ＭＳ ゴシック" w:hint="eastAsia"/>
                <w:sz w:val="25"/>
                <w:szCs w:val="25"/>
              </w:rPr>
              <w:t>安静にしてください。</w:t>
            </w:r>
          </w:p>
        </w:tc>
        <w:tc>
          <w:tcPr>
            <w:tcW w:w="8366" w:type="dxa"/>
            <w:gridSpan w:val="4"/>
            <w:tcBorders>
              <w:right w:val="single" w:sz="8" w:space="0" w:color="auto"/>
            </w:tcBorders>
          </w:tcPr>
          <w:p w:rsidR="002E4BBB" w:rsidRPr="00AF75BA" w:rsidRDefault="002E4BBB">
            <w:pPr>
              <w:rPr>
                <w:rFonts w:ascii="ＭＳ ゴシック" w:hAnsi="ＭＳ ゴシック"/>
                <w:sz w:val="25"/>
                <w:szCs w:val="25"/>
              </w:rPr>
            </w:pPr>
            <w:r w:rsidRPr="00AF75BA">
              <w:rPr>
                <w:rFonts w:ascii="ＭＳ ゴシック" w:hAnsi="ＭＳ ゴシック" w:hint="eastAsia"/>
                <w:sz w:val="25"/>
                <w:szCs w:val="25"/>
              </w:rPr>
              <w:t>病棟内歩行ができます。</w:t>
            </w:r>
          </w:p>
          <w:p w:rsidR="002E4BBB" w:rsidRPr="00AF75BA" w:rsidRDefault="002E4BBB" w:rsidP="002E4BBB">
            <w:pPr>
              <w:rPr>
                <w:rFonts w:ascii="ＭＳ ゴシック" w:hAnsi="ＭＳ ゴシック" w:hint="eastAsia"/>
                <w:sz w:val="25"/>
                <w:szCs w:val="25"/>
              </w:rPr>
            </w:pPr>
          </w:p>
        </w:tc>
        <w:tc>
          <w:tcPr>
            <w:tcW w:w="2967" w:type="dxa"/>
            <w:tcBorders>
              <w:left w:val="single" w:sz="8" w:space="0" w:color="auto"/>
            </w:tcBorders>
          </w:tcPr>
          <w:p w:rsidR="002E4BBB" w:rsidRPr="00AF75BA" w:rsidRDefault="002E4BBB" w:rsidP="002E4BBB">
            <w:pPr>
              <w:rPr>
                <w:rFonts w:ascii="ＭＳ ゴシック" w:hAnsi="ＭＳ ゴシック" w:hint="eastAsia"/>
                <w:sz w:val="25"/>
                <w:szCs w:val="25"/>
              </w:rPr>
            </w:pPr>
            <w:r w:rsidRPr="00AF75BA">
              <w:rPr>
                <w:rFonts w:ascii="ＭＳ ゴシック" w:hAnsi="ＭＳ ゴシック" w:hint="eastAsia"/>
                <w:sz w:val="25"/>
                <w:szCs w:val="25"/>
              </w:rPr>
              <w:t>病棟内歩行ができます。（血液検査の結果により安静度が制限される場合もあります）</w:t>
            </w:r>
          </w:p>
        </w:tc>
        <w:tc>
          <w:tcPr>
            <w:tcW w:w="3248" w:type="dxa"/>
            <w:tcBorders>
              <w:right w:val="single" w:sz="24" w:space="0" w:color="auto"/>
            </w:tcBorders>
          </w:tcPr>
          <w:p w:rsidR="002E4BBB" w:rsidRPr="00C76A4C" w:rsidRDefault="002E4BBB">
            <w:pPr>
              <w:rPr>
                <w:rFonts w:ascii="ＭＳ ゴシック" w:hAnsi="ＭＳ ゴシック" w:hint="eastAsia"/>
                <w:sz w:val="26"/>
                <w:szCs w:val="26"/>
              </w:rPr>
            </w:pPr>
          </w:p>
        </w:tc>
      </w:tr>
      <w:tr w:rsidR="009B5810" w:rsidTr="00216595">
        <w:tblPrEx>
          <w:tblCellMar>
            <w:top w:w="0" w:type="dxa"/>
            <w:bottom w:w="0" w:type="dxa"/>
          </w:tblCellMar>
        </w:tblPrEx>
        <w:trPr>
          <w:cantSplit/>
          <w:trHeight w:val="1575"/>
        </w:trPr>
        <w:tc>
          <w:tcPr>
            <w:tcW w:w="1231" w:type="dxa"/>
            <w:tcBorders>
              <w:left w:val="single" w:sz="24" w:space="0" w:color="auto"/>
            </w:tcBorders>
            <w:vAlign w:val="center"/>
          </w:tcPr>
          <w:p w:rsidR="009B5810" w:rsidRPr="00C02B2C" w:rsidRDefault="009B5810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 w:rsidRPr="00C02B2C">
              <w:rPr>
                <w:rFonts w:hint="eastAsia"/>
                <w:b/>
                <w:bCs/>
                <w:sz w:val="36"/>
                <w:szCs w:val="36"/>
              </w:rPr>
              <w:t>観察</w:t>
            </w:r>
          </w:p>
        </w:tc>
        <w:tc>
          <w:tcPr>
            <w:tcW w:w="3388" w:type="dxa"/>
          </w:tcPr>
          <w:p w:rsidR="009B5810" w:rsidRPr="00AF75BA" w:rsidRDefault="009B5810" w:rsidP="006F269D">
            <w:pPr>
              <w:rPr>
                <w:rFonts w:ascii="ＭＳ ゴシック" w:hAnsi="ＭＳ ゴシック"/>
                <w:sz w:val="25"/>
                <w:szCs w:val="25"/>
              </w:rPr>
            </w:pPr>
            <w:r w:rsidRPr="00AF75BA">
              <w:rPr>
                <w:rFonts w:ascii="ＭＳ ゴシック" w:hAnsi="ＭＳ ゴシック" w:hint="eastAsia"/>
                <w:sz w:val="25"/>
                <w:szCs w:val="25"/>
              </w:rPr>
              <w:t>体温・血圧・体重測定</w:t>
            </w:r>
          </w:p>
          <w:p w:rsidR="00F77335" w:rsidRDefault="009B5810" w:rsidP="00F77335">
            <w:pPr>
              <w:rPr>
                <w:rFonts w:ascii="ＭＳ ゴシック" w:hAnsi="ＭＳ ゴシック"/>
                <w:sz w:val="25"/>
                <w:szCs w:val="25"/>
              </w:rPr>
            </w:pPr>
            <w:r w:rsidRPr="00AF75BA">
              <w:rPr>
                <w:rFonts w:ascii="ＭＳ ゴシック" w:hAnsi="ＭＳ ゴシック" w:hint="eastAsia"/>
                <w:sz w:val="25"/>
                <w:szCs w:val="25"/>
              </w:rPr>
              <w:t xml:space="preserve">苦痛となる症状の有無　　</w:t>
            </w:r>
          </w:p>
          <w:p w:rsidR="009B5810" w:rsidRPr="00AF75BA" w:rsidRDefault="004A28B2" w:rsidP="00F77335">
            <w:pPr>
              <w:rPr>
                <w:rFonts w:ascii="ＭＳ ゴシック" w:hAnsi="ＭＳ ゴシック" w:hint="eastAsia"/>
                <w:sz w:val="25"/>
                <w:szCs w:val="25"/>
              </w:rPr>
            </w:pPr>
            <w:r>
              <w:rPr>
                <w:rFonts w:ascii="ＭＳ ゴシック" w:hAnsi="ＭＳ ゴシック"/>
                <w:noProof/>
                <w:sz w:val="25"/>
                <w:szCs w:val="25"/>
              </w:rPr>
              <w:drawing>
                <wp:inline distT="0" distB="0" distL="0" distR="0">
                  <wp:extent cx="448310" cy="448310"/>
                  <wp:effectExtent l="0" t="0" r="0" b="0"/>
                  <wp:docPr id="225" name="図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7335">
              <w:rPr>
                <w:rFonts w:ascii="ＭＳ ゴシック" w:hAnsi="ＭＳ ゴシック" w:hint="eastAsia"/>
                <w:sz w:val="25"/>
                <w:szCs w:val="25"/>
              </w:rPr>
              <w:t xml:space="preserve">　</w:t>
            </w:r>
            <w:r w:rsidRPr="00AF75BA">
              <w:rPr>
                <w:rFonts w:ascii="ＭＳ ゴシック" w:hAnsi="ＭＳ ゴシック"/>
                <w:noProof/>
                <w:sz w:val="25"/>
                <w:szCs w:val="25"/>
              </w:rPr>
              <w:drawing>
                <wp:inline distT="0" distB="0" distL="0" distR="0">
                  <wp:extent cx="540385" cy="540385"/>
                  <wp:effectExtent l="0" t="0" r="0" b="0"/>
                  <wp:docPr id="230" name="図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7335">
              <w:rPr>
                <w:rFonts w:ascii="ＭＳ ゴシック" w:hAnsi="ＭＳ ゴシック" w:hint="eastAsia"/>
                <w:sz w:val="25"/>
                <w:szCs w:val="25"/>
              </w:rPr>
              <w:t xml:space="preserve">　</w:t>
            </w:r>
            <w:r>
              <w:rPr>
                <w:rFonts w:ascii="ＭＳ ゴシック" w:hAnsi="ＭＳ ゴシック"/>
                <w:noProof/>
                <w:sz w:val="25"/>
                <w:szCs w:val="25"/>
              </w:rPr>
              <w:drawing>
                <wp:inline distT="0" distB="0" distL="0" distR="0">
                  <wp:extent cx="582930" cy="581025"/>
                  <wp:effectExtent l="0" t="0" r="0" b="0"/>
                  <wp:docPr id="229" name="図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7335">
              <w:rPr>
                <w:rFonts w:ascii="ＭＳ ゴシック" w:hAnsi="ＭＳ ゴシック" w:hint="eastAsia"/>
                <w:sz w:val="25"/>
                <w:szCs w:val="25"/>
              </w:rPr>
              <w:t xml:space="preserve">　</w:t>
            </w:r>
          </w:p>
        </w:tc>
        <w:tc>
          <w:tcPr>
            <w:tcW w:w="3637" w:type="dxa"/>
          </w:tcPr>
          <w:p w:rsidR="009B5810" w:rsidRPr="00AF75BA" w:rsidRDefault="009B5810" w:rsidP="006F269D">
            <w:pPr>
              <w:rPr>
                <w:rFonts w:ascii="ＭＳ ゴシック" w:hAnsi="ＭＳ ゴシック" w:hint="eastAsia"/>
                <w:sz w:val="25"/>
                <w:szCs w:val="25"/>
              </w:rPr>
            </w:pPr>
            <w:r w:rsidRPr="00AF75BA">
              <w:rPr>
                <w:rFonts w:ascii="ＭＳ ゴシック" w:hAnsi="ＭＳ ゴシック" w:hint="eastAsia"/>
                <w:sz w:val="25"/>
                <w:szCs w:val="25"/>
              </w:rPr>
              <w:t>体温・血圧・体重・尿量測定</w:t>
            </w:r>
          </w:p>
          <w:p w:rsidR="009B5810" w:rsidRPr="00AF75BA" w:rsidRDefault="009B5810" w:rsidP="006F269D">
            <w:pPr>
              <w:rPr>
                <w:rFonts w:ascii="ＭＳ ゴシック" w:hAnsi="ＭＳ ゴシック"/>
                <w:sz w:val="25"/>
                <w:szCs w:val="25"/>
              </w:rPr>
            </w:pPr>
            <w:r w:rsidRPr="00AF75BA">
              <w:rPr>
                <w:rFonts w:ascii="ＭＳ ゴシック" w:hAnsi="ＭＳ ゴシック" w:hint="eastAsia"/>
                <w:sz w:val="25"/>
                <w:szCs w:val="25"/>
              </w:rPr>
              <w:t>治療薬による副作用出現の有無</w:t>
            </w:r>
          </w:p>
          <w:p w:rsidR="009B5810" w:rsidRDefault="009B5810" w:rsidP="006F269D">
            <w:pPr>
              <w:rPr>
                <w:rFonts w:ascii="ＭＳ ゴシック" w:hAnsi="ＭＳ ゴシック"/>
                <w:sz w:val="25"/>
                <w:szCs w:val="25"/>
              </w:rPr>
            </w:pPr>
            <w:r w:rsidRPr="00AF75BA">
              <w:rPr>
                <w:rFonts w:ascii="ＭＳ ゴシック" w:hAnsi="ＭＳ ゴシック" w:hint="eastAsia"/>
                <w:sz w:val="25"/>
                <w:szCs w:val="25"/>
              </w:rPr>
              <w:t>（悪心・食欲不振・倦怠感・便秘など）</w:t>
            </w:r>
          </w:p>
          <w:p w:rsidR="00F77335" w:rsidRPr="00AF75BA" w:rsidRDefault="00F77335" w:rsidP="006F269D">
            <w:pPr>
              <w:rPr>
                <w:rFonts w:ascii="ＭＳ ゴシック" w:hAnsi="ＭＳ ゴシック" w:hint="eastAsia"/>
                <w:sz w:val="25"/>
                <w:szCs w:val="25"/>
              </w:rPr>
            </w:pPr>
            <w:r>
              <w:rPr>
                <w:rFonts w:ascii="ＭＳ ゴシック" w:hAnsi="ＭＳ ゴシック" w:hint="eastAsia"/>
                <w:sz w:val="25"/>
                <w:szCs w:val="25"/>
              </w:rPr>
              <w:t>点滴漏れの有無</w:t>
            </w:r>
          </w:p>
        </w:tc>
        <w:tc>
          <w:tcPr>
            <w:tcW w:w="14581" w:type="dxa"/>
            <w:gridSpan w:val="6"/>
            <w:tcBorders>
              <w:right w:val="single" w:sz="24" w:space="0" w:color="auto"/>
            </w:tcBorders>
          </w:tcPr>
          <w:p w:rsidR="009B5810" w:rsidRPr="00AF75BA" w:rsidRDefault="009B5810">
            <w:pPr>
              <w:rPr>
                <w:rFonts w:ascii="ＭＳ ゴシック" w:hAnsi="ＭＳ ゴシック"/>
                <w:sz w:val="25"/>
                <w:szCs w:val="25"/>
              </w:rPr>
            </w:pPr>
            <w:r w:rsidRPr="00AF75BA">
              <w:rPr>
                <w:rFonts w:ascii="ＭＳ ゴシック" w:hAnsi="ＭＳ ゴシック" w:hint="eastAsia"/>
                <w:sz w:val="25"/>
                <w:szCs w:val="25"/>
              </w:rPr>
              <w:t>体温・血圧・体重測定　・治療薬による副作用出現の有無</w:t>
            </w:r>
          </w:p>
          <w:p w:rsidR="009B5810" w:rsidRPr="00AF75BA" w:rsidRDefault="004A28B2" w:rsidP="006A169B">
            <w:pPr>
              <w:ind w:firstLineChars="300" w:firstLine="598"/>
              <w:rPr>
                <w:rFonts w:ascii="ＭＳ ゴシック" w:hAnsi="ＭＳ ゴシック" w:hint="eastAsia"/>
                <w:sz w:val="25"/>
                <w:szCs w:val="25"/>
              </w:rPr>
            </w:pPr>
            <w:r w:rsidRPr="00AF75BA">
              <w:rPr>
                <w:rFonts w:ascii="ＭＳ ゴシック" w:hAnsi="ＭＳ ゴシック" w:hint="eastAsia"/>
                <w:noProof/>
                <w:sz w:val="25"/>
                <w:szCs w:val="25"/>
              </w:rPr>
              <w:drawing>
                <wp:inline distT="0" distB="0" distL="0" distR="0">
                  <wp:extent cx="704850" cy="704850"/>
                  <wp:effectExtent l="0" t="0" r="0" b="0"/>
                  <wp:docPr id="11" name="図 11" descr="sick_hakike_kimochiwarui_woman吐き気２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ick_hakike_kimochiwarui_woman吐き気２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169B" w:rsidRPr="00AF75BA">
              <w:rPr>
                <w:rFonts w:ascii="ＭＳ ゴシック" w:hAnsi="ＭＳ ゴシック" w:hint="eastAsia"/>
                <w:sz w:val="25"/>
                <w:szCs w:val="25"/>
              </w:rPr>
              <w:t xml:space="preserve">　　　</w:t>
            </w:r>
            <w:r w:rsidR="00C76A4C" w:rsidRPr="00AF75BA">
              <w:rPr>
                <w:rFonts w:ascii="ＭＳ ゴシック" w:hAnsi="ＭＳ ゴシック" w:hint="eastAsia"/>
                <w:sz w:val="25"/>
                <w:szCs w:val="25"/>
              </w:rPr>
              <w:t xml:space="preserve">　　</w:t>
            </w:r>
            <w:r w:rsidR="006A169B" w:rsidRPr="00AF75BA">
              <w:rPr>
                <w:rFonts w:ascii="ＭＳ ゴシック" w:hAnsi="ＭＳ ゴシック" w:hint="eastAsia"/>
                <w:sz w:val="25"/>
                <w:szCs w:val="25"/>
              </w:rPr>
              <w:t xml:space="preserve">　　</w:t>
            </w:r>
            <w:r w:rsidRPr="00AF75BA">
              <w:rPr>
                <w:rFonts w:ascii="ＭＳ ゴシック" w:hAnsi="ＭＳ ゴシック" w:hint="eastAsia"/>
                <w:noProof/>
                <w:sz w:val="25"/>
                <w:szCs w:val="25"/>
              </w:rPr>
              <w:drawing>
                <wp:inline distT="0" distB="0" distL="0" distR="0">
                  <wp:extent cx="666750" cy="666750"/>
                  <wp:effectExtent l="0" t="0" r="0" b="0"/>
                  <wp:docPr id="12" name="図 12" descr="benpi_geri_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enpi_geri_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169B" w:rsidRPr="00AF75BA">
              <w:rPr>
                <w:rFonts w:ascii="ＭＳ ゴシック" w:hAnsi="ＭＳ ゴシック" w:hint="eastAsia"/>
                <w:sz w:val="25"/>
                <w:szCs w:val="25"/>
              </w:rPr>
              <w:t xml:space="preserve">　　　　　　　　　　　　　　　　　　　　　　</w:t>
            </w:r>
            <w:r w:rsidRPr="00AF75BA">
              <w:rPr>
                <w:rFonts w:ascii="ＭＳ ゴシック" w:hAnsi="ＭＳ ゴシック"/>
                <w:noProof/>
                <w:sz w:val="25"/>
                <w:szCs w:val="25"/>
              </w:rPr>
              <w:drawing>
                <wp:inline distT="0" distB="0" distL="0" distR="0">
                  <wp:extent cx="638175" cy="638175"/>
                  <wp:effectExtent l="0" t="0" r="0" b="0"/>
                  <wp:docPr id="13" name="図 13" descr="sick_te_shibire しび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ick_te_shibire しび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CDA" w:rsidTr="0021659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31" w:type="dxa"/>
            <w:tcBorders>
              <w:left w:val="single" w:sz="24" w:space="0" w:color="auto"/>
            </w:tcBorders>
            <w:vAlign w:val="center"/>
          </w:tcPr>
          <w:p w:rsidR="00E40CDA" w:rsidRPr="00C02B2C" w:rsidRDefault="00E40CDA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 w:rsidRPr="00C02B2C">
              <w:rPr>
                <w:rFonts w:hint="eastAsia"/>
                <w:b/>
                <w:bCs/>
                <w:sz w:val="36"/>
                <w:szCs w:val="36"/>
              </w:rPr>
              <w:t>清潔</w:t>
            </w:r>
          </w:p>
        </w:tc>
        <w:tc>
          <w:tcPr>
            <w:tcW w:w="3388" w:type="dxa"/>
          </w:tcPr>
          <w:p w:rsidR="00E40CDA" w:rsidRPr="00AF75BA" w:rsidRDefault="00E40CDA" w:rsidP="006F269D">
            <w:pPr>
              <w:rPr>
                <w:rFonts w:ascii="ＭＳ ゴシック" w:hAnsi="ＭＳ ゴシック" w:hint="eastAsia"/>
                <w:sz w:val="25"/>
                <w:szCs w:val="25"/>
              </w:rPr>
            </w:pPr>
            <w:r w:rsidRPr="00AF75BA">
              <w:rPr>
                <w:rFonts w:ascii="ＭＳ ゴシック" w:hAnsi="ＭＳ ゴシック" w:hint="eastAsia"/>
                <w:sz w:val="25"/>
                <w:szCs w:val="25"/>
              </w:rPr>
              <w:t>シャワー浴できます。</w:t>
            </w:r>
          </w:p>
        </w:tc>
        <w:tc>
          <w:tcPr>
            <w:tcW w:w="3637" w:type="dxa"/>
          </w:tcPr>
          <w:p w:rsidR="00E40CDA" w:rsidRPr="00AF75BA" w:rsidRDefault="00E40CDA" w:rsidP="006F269D">
            <w:pPr>
              <w:rPr>
                <w:rFonts w:ascii="ＭＳ ゴシック" w:hAnsi="ＭＳ ゴシック" w:hint="eastAsia"/>
                <w:sz w:val="25"/>
                <w:szCs w:val="25"/>
              </w:rPr>
            </w:pPr>
            <w:r w:rsidRPr="00AF75BA">
              <w:rPr>
                <w:rFonts w:ascii="ＭＳ ゴシック" w:hAnsi="ＭＳ ゴシック" w:hint="eastAsia"/>
                <w:sz w:val="25"/>
                <w:szCs w:val="25"/>
              </w:rPr>
              <w:t>点滴を行う前にシャワー浴できます。</w:t>
            </w:r>
          </w:p>
        </w:tc>
        <w:tc>
          <w:tcPr>
            <w:tcW w:w="14581" w:type="dxa"/>
            <w:gridSpan w:val="6"/>
            <w:tcBorders>
              <w:right w:val="single" w:sz="24" w:space="0" w:color="auto"/>
            </w:tcBorders>
          </w:tcPr>
          <w:p w:rsidR="00E40CDA" w:rsidRPr="00AF75BA" w:rsidRDefault="00E40CDA">
            <w:pPr>
              <w:rPr>
                <w:rFonts w:ascii="ＭＳ ゴシック" w:hAnsi="ＭＳ ゴシック" w:hint="eastAsia"/>
                <w:sz w:val="25"/>
                <w:szCs w:val="25"/>
              </w:rPr>
            </w:pPr>
            <w:r w:rsidRPr="00AF75BA">
              <w:rPr>
                <w:rFonts w:ascii="ＭＳ ゴシック" w:hAnsi="ＭＳ ゴシック" w:hint="eastAsia"/>
                <w:sz w:val="25"/>
                <w:szCs w:val="25"/>
              </w:rPr>
              <w:t>シャワー浴できます。</w:t>
            </w:r>
          </w:p>
        </w:tc>
      </w:tr>
      <w:tr w:rsidR="007B1D0A" w:rsidTr="00216595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231" w:type="dxa"/>
            <w:tcBorders>
              <w:left w:val="single" w:sz="24" w:space="0" w:color="auto"/>
            </w:tcBorders>
            <w:vAlign w:val="center"/>
          </w:tcPr>
          <w:p w:rsidR="007B1D0A" w:rsidRPr="00C02B2C" w:rsidRDefault="007B1D0A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 w:rsidRPr="00C02B2C">
              <w:rPr>
                <w:rFonts w:hint="eastAsia"/>
                <w:b/>
                <w:bCs/>
                <w:sz w:val="36"/>
                <w:szCs w:val="36"/>
              </w:rPr>
              <w:t>排泄</w:t>
            </w:r>
          </w:p>
        </w:tc>
        <w:tc>
          <w:tcPr>
            <w:tcW w:w="3388" w:type="dxa"/>
          </w:tcPr>
          <w:p w:rsidR="007B1D0A" w:rsidRPr="00AF75BA" w:rsidRDefault="007B1D0A" w:rsidP="00CF5870">
            <w:pPr>
              <w:ind w:left="199" w:hangingChars="100" w:hanging="199"/>
              <w:rPr>
                <w:rFonts w:ascii="ＭＳ ゴシック" w:hAnsi="ＭＳ ゴシック" w:hint="eastAsia"/>
                <w:sz w:val="25"/>
                <w:szCs w:val="25"/>
              </w:rPr>
            </w:pPr>
            <w:r w:rsidRPr="00AF75BA">
              <w:rPr>
                <w:rFonts w:ascii="ＭＳ ゴシック" w:hAnsi="ＭＳ ゴシック" w:hint="eastAsia"/>
                <w:sz w:val="25"/>
                <w:szCs w:val="25"/>
              </w:rPr>
              <w:t>トイレ歩行できます。</w:t>
            </w:r>
          </w:p>
        </w:tc>
        <w:tc>
          <w:tcPr>
            <w:tcW w:w="9465" w:type="dxa"/>
            <w:gridSpan w:val="4"/>
          </w:tcPr>
          <w:p w:rsidR="007B1D0A" w:rsidRPr="00AF75BA" w:rsidRDefault="007B1D0A">
            <w:pPr>
              <w:rPr>
                <w:rFonts w:ascii="ＭＳ ゴシック" w:hAnsi="ＭＳ ゴシック"/>
                <w:sz w:val="25"/>
                <w:szCs w:val="25"/>
              </w:rPr>
            </w:pPr>
            <w:r w:rsidRPr="00AF75BA">
              <w:rPr>
                <w:rFonts w:ascii="ＭＳ ゴシック" w:hAnsi="ＭＳ ゴシック" w:hint="eastAsia"/>
                <w:sz w:val="25"/>
                <w:szCs w:val="25"/>
              </w:rPr>
              <w:t>尿量測定が困難な方・トイレに行くのが困難な方はポータブルトイレを置きます。</w:t>
            </w:r>
          </w:p>
          <w:p w:rsidR="007B1D0A" w:rsidRPr="00AF75BA" w:rsidRDefault="007B1D0A">
            <w:pPr>
              <w:rPr>
                <w:rFonts w:ascii="ＭＳ ゴシック" w:hAnsi="ＭＳ ゴシック" w:hint="eastAsia"/>
                <w:sz w:val="25"/>
                <w:szCs w:val="25"/>
              </w:rPr>
            </w:pPr>
            <w:r w:rsidRPr="00AF75BA">
              <w:rPr>
                <w:rFonts w:ascii="ＭＳ ゴシック" w:hAnsi="ＭＳ ゴシック" w:hint="eastAsia"/>
                <w:sz w:val="25"/>
                <w:szCs w:val="25"/>
              </w:rPr>
              <w:t>治療終了後3日間までは、排尿は洋式トイレで座って行い、終了後は2回流してください。</w:t>
            </w:r>
          </w:p>
        </w:tc>
        <w:tc>
          <w:tcPr>
            <w:tcW w:w="8753" w:type="dxa"/>
            <w:gridSpan w:val="3"/>
            <w:tcBorders>
              <w:right w:val="single" w:sz="24" w:space="0" w:color="auto"/>
            </w:tcBorders>
          </w:tcPr>
          <w:p w:rsidR="007B1D0A" w:rsidRPr="00AF75BA" w:rsidRDefault="007B1D0A">
            <w:pPr>
              <w:rPr>
                <w:rFonts w:ascii="ＭＳ ゴシック" w:hAnsi="ＭＳ ゴシック" w:hint="eastAsia"/>
                <w:sz w:val="25"/>
                <w:szCs w:val="25"/>
              </w:rPr>
            </w:pPr>
            <w:r w:rsidRPr="00AF75BA">
              <w:rPr>
                <w:rFonts w:ascii="ＭＳ ゴシック" w:hAnsi="ＭＳ ゴシック" w:hint="eastAsia"/>
                <w:sz w:val="25"/>
                <w:szCs w:val="25"/>
              </w:rPr>
              <w:t>トイレ歩行できます。</w:t>
            </w:r>
          </w:p>
        </w:tc>
      </w:tr>
      <w:tr w:rsidR="000B031C" w:rsidTr="00216595">
        <w:tblPrEx>
          <w:tblCellMar>
            <w:top w:w="0" w:type="dxa"/>
            <w:bottom w:w="0" w:type="dxa"/>
          </w:tblCellMar>
        </w:tblPrEx>
        <w:trPr>
          <w:cantSplit/>
          <w:trHeight w:val="1745"/>
        </w:trPr>
        <w:tc>
          <w:tcPr>
            <w:tcW w:w="1231" w:type="dxa"/>
            <w:tcBorders>
              <w:left w:val="single" w:sz="24" w:space="0" w:color="auto"/>
            </w:tcBorders>
            <w:vAlign w:val="center"/>
          </w:tcPr>
          <w:p w:rsidR="000B031C" w:rsidRPr="00C02B2C" w:rsidRDefault="000B031C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 w:rsidRPr="00C02B2C">
              <w:rPr>
                <w:rFonts w:hint="eastAsia"/>
                <w:b/>
                <w:bCs/>
                <w:sz w:val="36"/>
                <w:szCs w:val="36"/>
              </w:rPr>
              <w:t>食事</w:t>
            </w:r>
          </w:p>
        </w:tc>
        <w:tc>
          <w:tcPr>
            <w:tcW w:w="3388" w:type="dxa"/>
          </w:tcPr>
          <w:p w:rsidR="000B031C" w:rsidRPr="00AF75BA" w:rsidRDefault="000B031C" w:rsidP="00EB5681">
            <w:pPr>
              <w:rPr>
                <w:rFonts w:ascii="ＭＳ ゴシック" w:hAnsi="ＭＳ ゴシック"/>
                <w:sz w:val="25"/>
                <w:szCs w:val="25"/>
              </w:rPr>
            </w:pPr>
            <w:r w:rsidRPr="00AF75BA">
              <w:rPr>
                <w:rFonts w:ascii="ＭＳ ゴシック" w:hAnsi="ＭＳ ゴシック" w:hint="eastAsia"/>
                <w:sz w:val="25"/>
                <w:szCs w:val="25"/>
              </w:rPr>
              <w:t>普通食です。</w:t>
            </w:r>
          </w:p>
          <w:p w:rsidR="000B031C" w:rsidRPr="00AF75BA" w:rsidRDefault="000B031C" w:rsidP="00EB5681">
            <w:pPr>
              <w:rPr>
                <w:rFonts w:ascii="ＭＳ ゴシック" w:hAnsi="ＭＳ ゴシック"/>
                <w:sz w:val="25"/>
                <w:szCs w:val="25"/>
              </w:rPr>
            </w:pPr>
            <w:r w:rsidRPr="00AF75BA">
              <w:rPr>
                <w:rFonts w:ascii="ＭＳ ゴシック" w:hAnsi="ＭＳ ゴシック" w:hint="eastAsia"/>
                <w:sz w:val="25"/>
                <w:szCs w:val="25"/>
              </w:rPr>
              <w:t>（医師の指示で治療食になることがあります）</w:t>
            </w:r>
          </w:p>
          <w:p w:rsidR="000B031C" w:rsidRPr="00AF75BA" w:rsidRDefault="000B031C" w:rsidP="00EB5681">
            <w:pPr>
              <w:rPr>
                <w:rFonts w:ascii="ＭＳ ゴシック" w:hAnsi="ＭＳ ゴシック" w:hint="eastAsia"/>
                <w:sz w:val="25"/>
                <w:szCs w:val="25"/>
              </w:rPr>
            </w:pPr>
            <w:r w:rsidRPr="00AF75BA">
              <w:rPr>
                <w:rFonts w:ascii="ＭＳ ゴシック" w:hAnsi="ＭＳ ゴシック" w:hint="eastAsia"/>
                <w:sz w:val="25"/>
                <w:szCs w:val="25"/>
              </w:rPr>
              <w:t>持ち込み食は制限がありますので看護師に相談してください。</w:t>
            </w:r>
          </w:p>
        </w:tc>
        <w:tc>
          <w:tcPr>
            <w:tcW w:w="7004" w:type="dxa"/>
            <w:gridSpan w:val="3"/>
            <w:tcBorders>
              <w:right w:val="single" w:sz="4" w:space="0" w:color="FFFFFF"/>
            </w:tcBorders>
          </w:tcPr>
          <w:p w:rsidR="000B031C" w:rsidRPr="00AF75BA" w:rsidRDefault="000B031C" w:rsidP="000B031C">
            <w:pPr>
              <w:rPr>
                <w:rFonts w:ascii="ＭＳ ゴシック" w:hAnsi="ＭＳ ゴシック"/>
                <w:sz w:val="25"/>
                <w:szCs w:val="25"/>
              </w:rPr>
            </w:pPr>
            <w:r w:rsidRPr="00AF75BA">
              <w:rPr>
                <w:rFonts w:ascii="ＭＳ ゴシック" w:hAnsi="ＭＳ ゴシック" w:hint="eastAsia"/>
                <w:sz w:val="25"/>
                <w:szCs w:val="25"/>
              </w:rPr>
              <w:t>食欲のない方・吐き気のある方は看護師に相談して下さい。</w:t>
            </w:r>
          </w:p>
          <w:p w:rsidR="000B031C" w:rsidRDefault="000B031C" w:rsidP="000B031C">
            <w:pPr>
              <w:rPr>
                <w:rFonts w:ascii="ＭＳ ゴシック" w:hAnsi="ＭＳ ゴシック"/>
                <w:sz w:val="25"/>
                <w:szCs w:val="25"/>
              </w:rPr>
            </w:pPr>
            <w:r w:rsidRPr="00AF75BA">
              <w:rPr>
                <w:rFonts w:ascii="ＭＳ ゴシック" w:hAnsi="ＭＳ ゴシック" w:hint="eastAsia"/>
                <w:sz w:val="25"/>
                <w:szCs w:val="25"/>
              </w:rPr>
              <w:t>摂取量に応じて食事の内容を</w:t>
            </w:r>
            <w:r w:rsidRPr="00AF75BA">
              <w:rPr>
                <w:rFonts w:ascii="ＭＳ ゴシック" w:hAnsi="ＭＳ ゴシック"/>
                <w:sz w:val="25"/>
                <w:szCs w:val="25"/>
              </w:rPr>
              <w:t>変更すること</w:t>
            </w:r>
            <w:r w:rsidRPr="00AF75BA">
              <w:rPr>
                <w:rFonts w:ascii="ＭＳ ゴシック" w:hAnsi="ＭＳ ゴシック" w:hint="eastAsia"/>
                <w:sz w:val="25"/>
                <w:szCs w:val="25"/>
              </w:rPr>
              <w:t>ができます</w:t>
            </w:r>
            <w:r w:rsidRPr="00AF75BA">
              <w:rPr>
                <w:rFonts w:ascii="ＭＳ ゴシック" w:hAnsi="ＭＳ ゴシック"/>
                <w:sz w:val="25"/>
                <w:szCs w:val="25"/>
              </w:rPr>
              <w:t>。</w:t>
            </w:r>
          </w:p>
          <w:p w:rsidR="00B04CAA" w:rsidRPr="00AF75BA" w:rsidRDefault="00B04CAA" w:rsidP="000B031C">
            <w:pPr>
              <w:rPr>
                <w:rFonts w:ascii="ＭＳ ゴシック" w:hAnsi="ＭＳ ゴシック" w:hint="eastAsia"/>
                <w:sz w:val="25"/>
                <w:szCs w:val="25"/>
              </w:rPr>
            </w:pPr>
            <w:r>
              <w:rPr>
                <w:rFonts w:ascii="ＭＳ ゴシック" w:hAnsi="ＭＳ ゴシック" w:hint="eastAsia"/>
                <w:sz w:val="25"/>
                <w:szCs w:val="25"/>
              </w:rPr>
              <w:t>栄養士と食事について相談できます。</w:t>
            </w:r>
          </w:p>
          <w:p w:rsidR="000B031C" w:rsidRPr="00AF75BA" w:rsidRDefault="00216595" w:rsidP="00216595">
            <w:pPr>
              <w:rPr>
                <w:rFonts w:ascii="ＭＳ ゴシック" w:hAnsi="ＭＳ ゴシック" w:hint="eastAsia"/>
                <w:sz w:val="25"/>
                <w:szCs w:val="25"/>
              </w:rPr>
            </w:pPr>
            <w:r>
              <w:rPr>
                <w:rFonts w:ascii="ＭＳ ゴシック" w:hAnsi="ＭＳ ゴシック" w:hint="eastAsia"/>
                <w:sz w:val="25"/>
                <w:szCs w:val="25"/>
              </w:rPr>
              <w:t>症状が改善すれば、栄養のバランスがとれた普通の食事に戻していきます</w:t>
            </w:r>
            <w:r w:rsidR="000B031C" w:rsidRPr="00AF75BA">
              <w:rPr>
                <w:rFonts w:ascii="ＭＳ ゴシック" w:hAnsi="ＭＳ ゴシック" w:hint="eastAsia"/>
                <w:sz w:val="25"/>
                <w:szCs w:val="25"/>
              </w:rPr>
              <w:t>。</w:t>
            </w:r>
          </w:p>
        </w:tc>
        <w:tc>
          <w:tcPr>
            <w:tcW w:w="2461" w:type="dxa"/>
            <w:tcBorders>
              <w:left w:val="single" w:sz="4" w:space="0" w:color="FFFFFF"/>
              <w:right w:val="single" w:sz="4" w:space="0" w:color="FFFFFF"/>
            </w:tcBorders>
          </w:tcPr>
          <w:p w:rsidR="000B031C" w:rsidRPr="00AF75BA" w:rsidRDefault="000B031C">
            <w:pPr>
              <w:widowControl/>
              <w:jc w:val="left"/>
              <w:rPr>
                <w:rFonts w:ascii="ＭＳ ゴシック" w:hAnsi="ＭＳ ゴシック"/>
                <w:sz w:val="25"/>
                <w:szCs w:val="25"/>
              </w:rPr>
            </w:pPr>
          </w:p>
          <w:p w:rsidR="000B031C" w:rsidRPr="00AF75BA" w:rsidRDefault="004A28B2" w:rsidP="000B031C">
            <w:pPr>
              <w:widowControl/>
              <w:jc w:val="left"/>
              <w:rPr>
                <w:rFonts w:ascii="ＭＳ ゴシック" w:hAnsi="ＭＳ ゴシック" w:hint="eastAsia"/>
                <w:sz w:val="25"/>
                <w:szCs w:val="25"/>
              </w:rPr>
            </w:pPr>
            <w:r w:rsidRPr="00AF75BA">
              <w:rPr>
                <w:rFonts w:ascii="ＭＳ ゴシック" w:hAnsi="ＭＳ ゴシック"/>
                <w:i/>
                <w:noProof/>
                <w:sz w:val="25"/>
                <w:szCs w:val="25"/>
              </w:rPr>
              <w:drawing>
                <wp:inline distT="0" distB="0" distL="0" distR="0">
                  <wp:extent cx="857250" cy="857250"/>
                  <wp:effectExtent l="0" t="0" r="0" b="0"/>
                  <wp:docPr id="14" name="図 14" descr="hospital_nyuin_syokuji病院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ospital_nyuin_syokuji病院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dxa"/>
            <w:tcBorders>
              <w:left w:val="single" w:sz="4" w:space="0" w:color="FFFFFF"/>
              <w:right w:val="single" w:sz="4" w:space="0" w:color="FFFFFF"/>
            </w:tcBorders>
          </w:tcPr>
          <w:p w:rsidR="000B031C" w:rsidRPr="00AF75BA" w:rsidRDefault="000B031C">
            <w:pPr>
              <w:widowControl/>
              <w:jc w:val="left"/>
              <w:rPr>
                <w:rFonts w:ascii="ＭＳ ゴシック" w:hAnsi="ＭＳ ゴシック"/>
                <w:sz w:val="25"/>
                <w:szCs w:val="25"/>
              </w:rPr>
            </w:pPr>
          </w:p>
          <w:p w:rsidR="000B031C" w:rsidRPr="00AF75BA" w:rsidRDefault="004A28B2" w:rsidP="004318FB">
            <w:pPr>
              <w:widowControl/>
              <w:jc w:val="left"/>
              <w:rPr>
                <w:rFonts w:ascii="ＭＳ ゴシック" w:hAnsi="ＭＳ ゴシック" w:hint="eastAsia"/>
                <w:sz w:val="25"/>
                <w:szCs w:val="25"/>
              </w:rPr>
            </w:pPr>
            <w:r w:rsidRPr="00AF75BA">
              <w:rPr>
                <w:rFonts w:ascii="ＭＳ ゴシック" w:hAnsi="ＭＳ ゴシック"/>
                <w:noProof/>
                <w:sz w:val="25"/>
                <w:szCs w:val="25"/>
              </w:rPr>
              <w:drawing>
                <wp:inline distT="0" distB="0" distL="0" distR="0">
                  <wp:extent cx="819150" cy="819150"/>
                  <wp:effectExtent l="0" t="0" r="0" b="0"/>
                  <wp:docPr id="15" name="図 15" descr="job_eiyoushi 栄養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job_eiyoushi 栄養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5" w:type="dxa"/>
            <w:gridSpan w:val="2"/>
            <w:tcBorders>
              <w:left w:val="single" w:sz="4" w:space="0" w:color="FFFFFF"/>
              <w:right w:val="single" w:sz="24" w:space="0" w:color="auto"/>
            </w:tcBorders>
          </w:tcPr>
          <w:p w:rsidR="000B031C" w:rsidRPr="00AF75BA" w:rsidRDefault="000B031C">
            <w:pPr>
              <w:widowControl/>
              <w:jc w:val="left"/>
              <w:rPr>
                <w:rFonts w:ascii="ＭＳ ゴシック" w:hAnsi="ＭＳ ゴシック"/>
                <w:sz w:val="25"/>
                <w:szCs w:val="25"/>
              </w:rPr>
            </w:pPr>
          </w:p>
          <w:p w:rsidR="000B031C" w:rsidRPr="00AF75BA" w:rsidRDefault="000B031C">
            <w:pPr>
              <w:widowControl/>
              <w:jc w:val="left"/>
              <w:rPr>
                <w:rFonts w:ascii="ＭＳ ゴシック" w:hAnsi="ＭＳ ゴシック"/>
                <w:sz w:val="25"/>
                <w:szCs w:val="25"/>
              </w:rPr>
            </w:pPr>
          </w:p>
          <w:p w:rsidR="000B031C" w:rsidRPr="00AF75BA" w:rsidRDefault="000B031C" w:rsidP="004318FB">
            <w:pPr>
              <w:rPr>
                <w:rFonts w:ascii="ＭＳ ゴシック" w:hAnsi="ＭＳ ゴシック" w:hint="eastAsia"/>
                <w:sz w:val="25"/>
                <w:szCs w:val="25"/>
              </w:rPr>
            </w:pPr>
          </w:p>
        </w:tc>
      </w:tr>
      <w:tr w:rsidR="00BE4F22" w:rsidTr="000B031C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231" w:type="dxa"/>
            <w:tcBorders>
              <w:left w:val="single" w:sz="24" w:space="0" w:color="auto"/>
            </w:tcBorders>
          </w:tcPr>
          <w:p w:rsidR="00BE4F22" w:rsidRPr="00C02B2C" w:rsidRDefault="00BE4F22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 w:rsidRPr="00C02B2C">
              <w:rPr>
                <w:rFonts w:hint="eastAsia"/>
                <w:b/>
                <w:bCs/>
                <w:sz w:val="36"/>
                <w:szCs w:val="36"/>
              </w:rPr>
              <w:t>処置</w:t>
            </w:r>
          </w:p>
        </w:tc>
        <w:tc>
          <w:tcPr>
            <w:tcW w:w="21606" w:type="dxa"/>
            <w:gridSpan w:val="8"/>
            <w:tcBorders>
              <w:right w:val="single" w:sz="24" w:space="0" w:color="auto"/>
            </w:tcBorders>
          </w:tcPr>
          <w:p w:rsidR="00BE4F22" w:rsidRPr="00AF75BA" w:rsidRDefault="0021649C">
            <w:pPr>
              <w:rPr>
                <w:rFonts w:ascii="ＭＳ ゴシック" w:hAnsi="ＭＳ ゴシック" w:hint="eastAsia"/>
                <w:sz w:val="25"/>
                <w:szCs w:val="25"/>
              </w:rPr>
            </w:pPr>
            <w:r w:rsidRPr="00AF75BA">
              <w:rPr>
                <w:rFonts w:ascii="ＭＳ ゴシック" w:hAnsi="ＭＳ ゴシック" w:hint="eastAsia"/>
                <w:sz w:val="25"/>
                <w:szCs w:val="25"/>
              </w:rPr>
              <w:t>カテーテルを留置されている方は1回/週、消毒・テープの貼り替えを行います。</w:t>
            </w:r>
          </w:p>
        </w:tc>
      </w:tr>
      <w:tr w:rsidR="00640B25" w:rsidTr="00216595">
        <w:tblPrEx>
          <w:tblCellMar>
            <w:top w:w="0" w:type="dxa"/>
            <w:bottom w:w="0" w:type="dxa"/>
          </w:tblCellMar>
        </w:tblPrEx>
        <w:trPr>
          <w:cantSplit/>
          <w:trHeight w:val="2490"/>
        </w:trPr>
        <w:tc>
          <w:tcPr>
            <w:tcW w:w="1231" w:type="dxa"/>
            <w:tcBorders>
              <w:left w:val="single" w:sz="24" w:space="0" w:color="auto"/>
              <w:bottom w:val="single" w:sz="24" w:space="0" w:color="auto"/>
            </w:tcBorders>
          </w:tcPr>
          <w:p w:rsidR="00640B25" w:rsidRDefault="00640B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640B25" w:rsidRDefault="00640B2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説明</w:t>
            </w:r>
          </w:p>
          <w:p w:rsidR="00640B25" w:rsidRDefault="00640B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640B25" w:rsidRPr="00C02B2C" w:rsidRDefault="00640B25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 w:rsidRPr="00C02B2C">
              <w:rPr>
                <w:rFonts w:hint="eastAsia"/>
                <w:b/>
                <w:bCs/>
                <w:sz w:val="36"/>
                <w:szCs w:val="36"/>
              </w:rPr>
              <w:t>備考</w:t>
            </w:r>
          </w:p>
        </w:tc>
        <w:tc>
          <w:tcPr>
            <w:tcW w:w="3388" w:type="dxa"/>
            <w:tcBorders>
              <w:bottom w:val="single" w:sz="24" w:space="0" w:color="auto"/>
            </w:tcBorders>
          </w:tcPr>
          <w:p w:rsidR="00640B25" w:rsidRPr="00AF75BA" w:rsidRDefault="0084525B" w:rsidP="006F269D">
            <w:pPr>
              <w:rPr>
                <w:rFonts w:ascii="ＭＳ ゴシック" w:hAnsi="ＭＳ ゴシック"/>
                <w:sz w:val="25"/>
                <w:szCs w:val="25"/>
              </w:rPr>
            </w:pPr>
            <w:r>
              <w:rPr>
                <w:rFonts w:ascii="ＭＳ ゴシック" w:hAnsi="ＭＳ ゴシック" w:hint="eastAsia"/>
                <w:sz w:val="25"/>
                <w:szCs w:val="25"/>
              </w:rPr>
              <w:t>入院生活について</w:t>
            </w:r>
            <w:r w:rsidR="00640B25" w:rsidRPr="00AF75BA">
              <w:rPr>
                <w:rFonts w:ascii="ＭＳ ゴシック" w:hAnsi="ＭＳ ゴシック" w:hint="eastAsia"/>
                <w:sz w:val="25"/>
                <w:szCs w:val="25"/>
              </w:rPr>
              <w:t>説明があります。</w:t>
            </w:r>
          </w:p>
          <w:p w:rsidR="00985E1F" w:rsidRDefault="0084525B" w:rsidP="006F269D">
            <w:pPr>
              <w:rPr>
                <w:rFonts w:ascii="ＭＳ ゴシック" w:hAnsi="ＭＳ ゴシック"/>
                <w:sz w:val="25"/>
                <w:szCs w:val="25"/>
              </w:rPr>
            </w:pPr>
            <w:r>
              <w:rPr>
                <w:rFonts w:ascii="ＭＳ ゴシック" w:hAnsi="ＭＳ ゴシック" w:hint="eastAsia"/>
                <w:sz w:val="25"/>
                <w:szCs w:val="25"/>
              </w:rPr>
              <w:t>化学療法について</w:t>
            </w:r>
            <w:r w:rsidR="00640B25" w:rsidRPr="00AF75BA">
              <w:rPr>
                <w:rFonts w:ascii="ＭＳ ゴシック" w:hAnsi="ＭＳ ゴシック" w:hint="eastAsia"/>
                <w:sz w:val="25"/>
                <w:szCs w:val="25"/>
              </w:rPr>
              <w:t>説明があります。</w:t>
            </w:r>
          </w:p>
          <w:p w:rsidR="00985E1F" w:rsidRDefault="00985E1F" w:rsidP="006F269D">
            <w:pPr>
              <w:rPr>
                <w:rFonts w:ascii="ＭＳ ゴシック" w:hAnsi="ＭＳ ゴシック"/>
                <w:sz w:val="25"/>
                <w:szCs w:val="25"/>
              </w:rPr>
            </w:pPr>
          </w:p>
          <w:p w:rsidR="00F3238C" w:rsidRPr="00AF75BA" w:rsidRDefault="00EB2787" w:rsidP="006F269D">
            <w:pPr>
              <w:rPr>
                <w:rFonts w:ascii="ＭＳ ゴシック" w:hAnsi="ＭＳ ゴシック"/>
                <w:sz w:val="25"/>
                <w:szCs w:val="25"/>
              </w:rPr>
            </w:pPr>
            <w:r w:rsidRPr="00AF75BA">
              <w:rPr>
                <w:rFonts w:ascii="ＭＳ ゴシック" w:hAnsi="ＭＳ ゴシック" w:hint="eastAsia"/>
                <w:sz w:val="25"/>
                <w:szCs w:val="25"/>
              </w:rPr>
              <w:t xml:space="preserve">　</w:t>
            </w:r>
          </w:p>
          <w:p w:rsidR="00EB2787" w:rsidRPr="00AF75BA" w:rsidRDefault="004A28B2" w:rsidP="006F269D">
            <w:pPr>
              <w:rPr>
                <w:rFonts w:ascii="ＭＳ ゴシック" w:hAnsi="ＭＳ ゴシック" w:hint="eastAsia"/>
                <w:sz w:val="25"/>
                <w:szCs w:val="25"/>
              </w:rPr>
            </w:pPr>
            <w:r w:rsidRPr="00AF75BA">
              <w:rPr>
                <w:rFonts w:ascii="ＭＳ ゴシック" w:hAnsi="ＭＳ ゴシック"/>
                <w:noProof/>
                <w:sz w:val="25"/>
                <w:szCs w:val="25"/>
              </w:rPr>
              <w:drawing>
                <wp:inline distT="0" distB="0" distL="0" distR="0">
                  <wp:extent cx="695325" cy="695325"/>
                  <wp:effectExtent l="0" t="0" r="0" b="0"/>
                  <wp:docPr id="16" name="図 16" descr="monshin_roujin2 問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onshin_roujin2 問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2787" w:rsidRPr="00AF75BA">
              <w:rPr>
                <w:rFonts w:ascii="ＭＳ ゴシック" w:hAnsi="ＭＳ ゴシック" w:hint="eastAsia"/>
                <w:sz w:val="25"/>
                <w:szCs w:val="25"/>
              </w:rPr>
              <w:t xml:space="preserve">　　　　</w:t>
            </w:r>
            <w:r w:rsidRPr="00AF75BA">
              <w:rPr>
                <w:rFonts w:ascii="ＭＳ ゴシック" w:hAnsi="ＭＳ ゴシック"/>
                <w:noProof/>
                <w:sz w:val="25"/>
                <w:szCs w:val="25"/>
              </w:rPr>
              <w:drawing>
                <wp:inline distT="0" distB="0" distL="0" distR="0">
                  <wp:extent cx="723900" cy="647700"/>
                  <wp:effectExtent l="0" t="0" r="0" b="0"/>
                  <wp:docPr id="17" name="図 17" descr="images 説明看護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s 説明看護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  <w:tcBorders>
              <w:bottom w:val="single" w:sz="24" w:space="0" w:color="auto"/>
            </w:tcBorders>
          </w:tcPr>
          <w:p w:rsidR="00640B25" w:rsidRPr="00AF75BA" w:rsidRDefault="00640B25" w:rsidP="006F269D">
            <w:pPr>
              <w:rPr>
                <w:rFonts w:ascii="ＭＳ ゴシック" w:hAnsi="ＭＳ ゴシック"/>
                <w:sz w:val="25"/>
                <w:szCs w:val="25"/>
              </w:rPr>
            </w:pPr>
            <w:r w:rsidRPr="00AF75BA">
              <w:rPr>
                <w:rFonts w:ascii="ＭＳ ゴシック" w:hAnsi="ＭＳ ゴシック" w:hint="eastAsia"/>
                <w:sz w:val="25"/>
                <w:szCs w:val="25"/>
              </w:rPr>
              <w:t>点滴の針を刺している部位に、痛み、赤み、腫れなどの異常がありましたら、すぐ看護師にお知らせください。</w:t>
            </w:r>
          </w:p>
          <w:p w:rsidR="00640B25" w:rsidRPr="00AF75BA" w:rsidRDefault="00640B25" w:rsidP="00585B9D">
            <w:pPr>
              <w:rPr>
                <w:rFonts w:ascii="ＭＳ ゴシック" w:hAnsi="ＭＳ ゴシック" w:hint="eastAsia"/>
                <w:sz w:val="25"/>
                <w:szCs w:val="25"/>
              </w:rPr>
            </w:pPr>
            <w:r w:rsidRPr="00AF75BA">
              <w:rPr>
                <w:rFonts w:ascii="ＭＳ ゴシック" w:hAnsi="ＭＳ ゴシック" w:hint="eastAsia"/>
                <w:sz w:val="25"/>
                <w:szCs w:val="25"/>
              </w:rPr>
              <w:t xml:space="preserve">　　　　　　　　　</w:t>
            </w:r>
            <w:r w:rsidR="004A28B2" w:rsidRPr="00AF75BA">
              <w:rPr>
                <w:rFonts w:ascii="ＭＳ ゴシック" w:hAnsi="ＭＳ ゴシック"/>
                <w:noProof/>
                <w:sz w:val="25"/>
                <w:szCs w:val="25"/>
              </w:rPr>
              <w:drawing>
                <wp:inline distT="0" distB="0" distL="0" distR="0">
                  <wp:extent cx="704850" cy="704850"/>
                  <wp:effectExtent l="0" t="0" r="0" b="0"/>
                  <wp:docPr id="18" name="図 18" descr="medical_nurse_call_button ナースコー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edical_nurse_call_button ナースコー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5BA">
              <w:rPr>
                <w:rFonts w:ascii="ＭＳ ゴシック" w:hAnsi="ＭＳ ゴシック" w:hint="eastAsia"/>
                <w:sz w:val="25"/>
                <w:szCs w:val="25"/>
              </w:rPr>
              <w:t xml:space="preserve">　</w:t>
            </w:r>
          </w:p>
        </w:tc>
        <w:tc>
          <w:tcPr>
            <w:tcW w:w="8366" w:type="dxa"/>
            <w:gridSpan w:val="4"/>
            <w:tcBorders>
              <w:bottom w:val="single" w:sz="24" w:space="0" w:color="auto"/>
              <w:right w:val="single" w:sz="4" w:space="0" w:color="auto"/>
            </w:tcBorders>
          </w:tcPr>
          <w:p w:rsidR="00640B25" w:rsidRPr="00AF75BA" w:rsidRDefault="00640B25" w:rsidP="007C2EC2">
            <w:pPr>
              <w:ind w:left="199" w:hangingChars="100" w:hanging="199"/>
              <w:rPr>
                <w:rFonts w:ascii="ＭＳ ゴシック" w:hAnsi="ＭＳ ゴシック"/>
                <w:sz w:val="25"/>
                <w:szCs w:val="25"/>
              </w:rPr>
            </w:pPr>
            <w:r w:rsidRPr="00AF75BA">
              <w:rPr>
                <w:rFonts w:ascii="ＭＳ ゴシック" w:hAnsi="ＭＳ ゴシック" w:hint="eastAsia"/>
                <w:sz w:val="25"/>
                <w:szCs w:val="25"/>
              </w:rPr>
              <w:t>治療薬に伴う症状があれば看護師にお知らせ下さい。</w:t>
            </w:r>
          </w:p>
          <w:p w:rsidR="00640B25" w:rsidRPr="00AF75BA" w:rsidRDefault="00F3238C" w:rsidP="007C2EC2">
            <w:pPr>
              <w:ind w:left="199" w:hangingChars="100" w:hanging="199"/>
              <w:rPr>
                <w:rFonts w:ascii="ＭＳ ゴシック" w:hAnsi="ＭＳ ゴシック"/>
                <w:sz w:val="25"/>
                <w:szCs w:val="25"/>
              </w:rPr>
            </w:pPr>
            <w:r w:rsidRPr="00AF75BA">
              <w:rPr>
                <w:rFonts w:ascii="ＭＳ ゴシック" w:hAnsi="ＭＳ ゴシック" w:hint="eastAsia"/>
                <w:sz w:val="25"/>
                <w:szCs w:val="25"/>
              </w:rPr>
              <w:t>感染予防について説明があります。</w:t>
            </w:r>
          </w:p>
          <w:p w:rsidR="006A169B" w:rsidRPr="00AF75BA" w:rsidRDefault="006A169B" w:rsidP="006A169B">
            <w:pPr>
              <w:ind w:firstLineChars="1400" w:firstLine="2789"/>
              <w:rPr>
                <w:rFonts w:ascii="ＭＳ ゴシック" w:hAnsi="ＭＳ ゴシック"/>
                <w:sz w:val="25"/>
                <w:szCs w:val="25"/>
              </w:rPr>
            </w:pPr>
          </w:p>
          <w:p w:rsidR="00640B25" w:rsidRPr="00AF75BA" w:rsidRDefault="004A28B2" w:rsidP="00C76A4C">
            <w:pPr>
              <w:ind w:firstLine="192"/>
              <w:rPr>
                <w:rFonts w:ascii="ＭＳ ゴシック" w:hAnsi="ＭＳ ゴシック" w:hint="eastAsia"/>
                <w:sz w:val="25"/>
                <w:szCs w:val="25"/>
              </w:rPr>
            </w:pPr>
            <w:r w:rsidRPr="00AF75BA">
              <w:rPr>
                <w:rFonts w:ascii="ＭＳ ゴシック" w:hAnsi="ＭＳ ゴシック" w:hint="eastAsia"/>
                <w:noProof/>
                <w:sz w:val="25"/>
                <w:szCs w:val="25"/>
              </w:rPr>
              <w:drawing>
                <wp:inline distT="0" distB="0" distL="0" distR="0">
                  <wp:extent cx="666750" cy="666750"/>
                  <wp:effectExtent l="0" t="0" r="0" b="0"/>
                  <wp:docPr id="19" name="図 19" descr="ugai_woman_garagara うが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ugai_woman_garagara うが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6A4C" w:rsidRPr="00AF75BA">
              <w:rPr>
                <w:rFonts w:ascii="ＭＳ ゴシック" w:hAnsi="ＭＳ ゴシック" w:hint="eastAsia"/>
                <w:sz w:val="25"/>
                <w:szCs w:val="25"/>
              </w:rPr>
              <w:t xml:space="preserve">　</w:t>
            </w:r>
            <w:r w:rsidRPr="00AF75BA">
              <w:rPr>
                <w:rFonts w:ascii="ＭＳ ゴシック" w:hAnsi="ＭＳ ゴシック" w:hint="eastAsia"/>
                <w:noProof/>
                <w:sz w:val="25"/>
                <w:szCs w:val="25"/>
              </w:rPr>
              <w:drawing>
                <wp:inline distT="0" distB="0" distL="0" distR="0">
                  <wp:extent cx="676275" cy="676275"/>
                  <wp:effectExtent l="0" t="0" r="0" b="0"/>
                  <wp:docPr id="20" name="図 20" descr="tearai_hand 手洗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earai_hand 手洗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6A4C" w:rsidRPr="00AF75BA">
              <w:rPr>
                <w:rFonts w:ascii="ＭＳ ゴシック" w:hAnsi="ＭＳ ゴシック" w:hint="eastAsia"/>
                <w:sz w:val="25"/>
                <w:szCs w:val="25"/>
              </w:rPr>
              <w:t xml:space="preserve">　</w:t>
            </w:r>
            <w:r w:rsidRPr="00AF75BA">
              <w:rPr>
                <w:rFonts w:ascii="ＭＳ ゴシック" w:hAnsi="ＭＳ ゴシック" w:hint="eastAsia"/>
                <w:noProof/>
                <w:sz w:val="25"/>
                <w:szCs w:val="25"/>
              </w:rPr>
              <w:drawing>
                <wp:inline distT="0" distB="0" distL="0" distR="0">
                  <wp:extent cx="647700" cy="790575"/>
                  <wp:effectExtent l="0" t="0" r="0" b="0"/>
                  <wp:docPr id="21" name="図 21" descr="ha_hamigaki_woman歯磨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a_hamigaki_woman歯磨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37D62">
              <w:rPr>
                <w:rFonts w:ascii="ＭＳ ゴシック" w:hAnsi="ＭＳ ゴシック" w:hint="eastAsia"/>
                <w:sz w:val="25"/>
                <w:szCs w:val="25"/>
              </w:rPr>
              <w:t xml:space="preserve">　　</w:t>
            </w:r>
            <w:r>
              <w:rPr>
                <w:rFonts w:ascii="ＭＳ ゴシック" w:hAnsi="ＭＳ ゴシック" w:hint="eastAsia"/>
                <w:noProof/>
                <w:sz w:val="25"/>
                <w:szCs w:val="25"/>
              </w:rPr>
              <w:drawing>
                <wp:inline distT="0" distB="0" distL="0" distR="0">
                  <wp:extent cx="742950" cy="742950"/>
                  <wp:effectExtent l="0" t="0" r="0" b="0"/>
                  <wp:docPr id="22" name="図 22" descr="mask_summer_hinyari_man マス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sk_summer_hinyari_man マス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37D62">
              <w:rPr>
                <w:rFonts w:ascii="ＭＳ ゴシック" w:hAnsi="ＭＳ ゴシック" w:hint="eastAsia"/>
                <w:sz w:val="25"/>
                <w:szCs w:val="25"/>
              </w:rPr>
              <w:t xml:space="preserve">　　　</w:t>
            </w:r>
            <w:r>
              <w:rPr>
                <w:rFonts w:ascii="ＭＳ ゴシック" w:hAnsi="ＭＳ ゴシック" w:hint="eastAsia"/>
                <w:noProof/>
                <w:sz w:val="25"/>
                <w:szCs w:val="25"/>
              </w:rPr>
              <w:drawing>
                <wp:inline distT="0" distB="0" distL="0" distR="0">
                  <wp:extent cx="866775" cy="866775"/>
                  <wp:effectExtent l="0" t="0" r="0" b="0"/>
                  <wp:docPr id="23" name="図 23" descr="ofuro シャワ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ofuro シャワ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dxa"/>
            <w:tcBorders>
              <w:bottom w:val="single" w:sz="24" w:space="0" w:color="auto"/>
              <w:right w:val="single" w:sz="4" w:space="0" w:color="auto"/>
            </w:tcBorders>
          </w:tcPr>
          <w:p w:rsidR="00E90594" w:rsidRPr="00C76A4C" w:rsidRDefault="00E90594" w:rsidP="00640B25">
            <w:pPr>
              <w:widowControl/>
              <w:jc w:val="left"/>
              <w:rPr>
                <w:rFonts w:ascii="ＭＳ ゴシック" w:hAnsi="ＭＳ ゴシック" w:hint="eastAsia"/>
                <w:sz w:val="26"/>
                <w:szCs w:val="26"/>
              </w:rPr>
            </w:pPr>
            <w:r w:rsidRPr="00C76A4C">
              <w:rPr>
                <w:rFonts w:ascii="ＭＳ ゴシック" w:hAnsi="ＭＳ ゴシック" w:hint="eastAsia"/>
                <w:sz w:val="26"/>
                <w:szCs w:val="26"/>
              </w:rPr>
              <w:t>かつらや帽子について相談できます。</w:t>
            </w:r>
          </w:p>
          <w:p w:rsidR="00640B25" w:rsidRPr="00C76A4C" w:rsidRDefault="00640B25" w:rsidP="00640B25">
            <w:pPr>
              <w:widowControl/>
              <w:jc w:val="left"/>
              <w:rPr>
                <w:rFonts w:ascii="ＭＳ ゴシック" w:hAnsi="ＭＳ ゴシック" w:hint="eastAsia"/>
                <w:sz w:val="26"/>
                <w:szCs w:val="26"/>
              </w:rPr>
            </w:pPr>
            <w:r w:rsidRPr="00C76A4C">
              <w:rPr>
                <w:rFonts w:ascii="ＭＳ ゴシック" w:hAnsi="ＭＳ ゴシック" w:hint="eastAsia"/>
                <w:sz w:val="26"/>
                <w:szCs w:val="26"/>
              </w:rPr>
              <w:t xml:space="preserve">　　　　　　　　　　　　　　</w:t>
            </w:r>
            <w:r w:rsidR="004A28B2" w:rsidRPr="00C76A4C">
              <w:rPr>
                <w:rFonts w:ascii="ＭＳ ゴシック" w:hAnsi="ＭＳ ゴシック" w:hint="eastAsia"/>
                <w:noProof/>
                <w:sz w:val="26"/>
                <w:szCs w:val="26"/>
              </w:rPr>
              <w:drawing>
                <wp:inline distT="0" distB="0" distL="0" distR="0">
                  <wp:extent cx="781050" cy="781050"/>
                  <wp:effectExtent l="0" t="0" r="0" b="0"/>
                  <wp:docPr id="24" name="図 24" descr="medical_careboushi_happy 帽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edical_careboushi_happy 帽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40B25" w:rsidRPr="00C76A4C" w:rsidRDefault="00640B25" w:rsidP="006A0E6A">
            <w:pPr>
              <w:rPr>
                <w:rFonts w:ascii="ＭＳ ゴシック" w:hAnsi="ＭＳ ゴシック" w:hint="eastAsia"/>
                <w:sz w:val="26"/>
                <w:szCs w:val="26"/>
              </w:rPr>
            </w:pPr>
            <w:r w:rsidRPr="00C76A4C">
              <w:rPr>
                <w:rFonts w:ascii="ＭＳ ゴシック" w:hAnsi="ＭＳ ゴシック" w:hint="eastAsia"/>
                <w:sz w:val="26"/>
                <w:szCs w:val="26"/>
              </w:rPr>
              <w:t>・状態により退院できます。</w:t>
            </w:r>
          </w:p>
          <w:p w:rsidR="00640B25" w:rsidRPr="00C76A4C" w:rsidRDefault="00640B25" w:rsidP="006A0E6A">
            <w:pPr>
              <w:ind w:left="207" w:hangingChars="100" w:hanging="207"/>
              <w:rPr>
                <w:rFonts w:ascii="ＭＳ ゴシック" w:hAnsi="ＭＳ ゴシック" w:hint="eastAsia"/>
                <w:sz w:val="26"/>
                <w:szCs w:val="26"/>
              </w:rPr>
            </w:pPr>
            <w:r w:rsidRPr="00C76A4C">
              <w:rPr>
                <w:rFonts w:ascii="ＭＳ ゴシック" w:hAnsi="ＭＳ ゴシック" w:hint="eastAsia"/>
                <w:sz w:val="26"/>
                <w:szCs w:val="26"/>
              </w:rPr>
              <w:t>・退院後の生活について医師や看護師から説明があります。</w:t>
            </w:r>
          </w:p>
          <w:p w:rsidR="00640B25" w:rsidRPr="00C76A4C" w:rsidRDefault="00640B25" w:rsidP="006A0E6A">
            <w:pPr>
              <w:ind w:left="207" w:hangingChars="100" w:hanging="207"/>
              <w:rPr>
                <w:rFonts w:ascii="ＭＳ ゴシック" w:hAnsi="ＭＳ ゴシック" w:hint="eastAsia"/>
                <w:sz w:val="26"/>
                <w:szCs w:val="26"/>
              </w:rPr>
            </w:pPr>
            <w:r w:rsidRPr="00C76A4C">
              <w:rPr>
                <w:rFonts w:ascii="ＭＳ ゴシック" w:hAnsi="ＭＳ ゴシック" w:hint="eastAsia"/>
                <w:sz w:val="26"/>
                <w:szCs w:val="26"/>
              </w:rPr>
              <w:t>・次回から外来化学療法室を利用される方は、外来化学療法室オリエンテーションを行います。</w:t>
            </w:r>
          </w:p>
          <w:p w:rsidR="00C76A4C" w:rsidRDefault="00640B25" w:rsidP="00C76A4C">
            <w:pPr>
              <w:widowControl/>
              <w:jc w:val="left"/>
              <w:rPr>
                <w:rFonts w:ascii="ＭＳ ゴシック" w:hAnsi="ＭＳ ゴシック"/>
                <w:sz w:val="26"/>
                <w:szCs w:val="26"/>
              </w:rPr>
            </w:pPr>
            <w:r w:rsidRPr="00C76A4C">
              <w:rPr>
                <w:rFonts w:ascii="ＭＳ ゴシック" w:hAnsi="ＭＳ ゴシック" w:hint="eastAsia"/>
                <w:sz w:val="26"/>
                <w:szCs w:val="26"/>
              </w:rPr>
              <w:t>・次回受診日や次回検査日の予約</w:t>
            </w:r>
          </w:p>
          <w:p w:rsidR="00640B25" w:rsidRPr="00C76A4C" w:rsidRDefault="00640B25" w:rsidP="00C76A4C">
            <w:pPr>
              <w:widowControl/>
              <w:ind w:firstLine="207"/>
              <w:jc w:val="left"/>
              <w:rPr>
                <w:rFonts w:ascii="ＭＳ ゴシック" w:hAnsi="ＭＳ ゴシック" w:hint="eastAsia"/>
                <w:sz w:val="26"/>
                <w:szCs w:val="26"/>
              </w:rPr>
            </w:pPr>
            <w:r w:rsidRPr="00C76A4C">
              <w:rPr>
                <w:rFonts w:ascii="ＭＳ ゴシック" w:hAnsi="ＭＳ ゴシック" w:hint="eastAsia"/>
                <w:sz w:val="26"/>
                <w:szCs w:val="26"/>
              </w:rPr>
              <w:t>票をお渡しします。</w:t>
            </w:r>
          </w:p>
        </w:tc>
      </w:tr>
    </w:tbl>
    <w:p w:rsidR="00ED2B26" w:rsidRPr="00ED2B26" w:rsidRDefault="00ED2B26" w:rsidP="007F2CE0">
      <w:pPr>
        <w:ind w:left="450"/>
        <w:rPr>
          <w:bCs/>
          <w:sz w:val="16"/>
          <w:szCs w:val="16"/>
        </w:rPr>
      </w:pPr>
    </w:p>
    <w:p w:rsidR="007F2CE0" w:rsidRPr="00ED2B26" w:rsidRDefault="007F2CE0" w:rsidP="007F2CE0">
      <w:pPr>
        <w:ind w:left="450"/>
        <w:rPr>
          <w:bCs/>
          <w:sz w:val="36"/>
          <w:szCs w:val="36"/>
        </w:rPr>
      </w:pPr>
      <w:r w:rsidRPr="00ED2B26">
        <w:rPr>
          <w:rFonts w:hint="eastAsia"/>
          <w:bCs/>
          <w:sz w:val="36"/>
          <w:szCs w:val="36"/>
        </w:rPr>
        <w:t>＊</w:t>
      </w:r>
      <w:r w:rsidR="00102A52" w:rsidRPr="00ED2B26">
        <w:rPr>
          <w:rFonts w:hint="eastAsia"/>
          <w:bCs/>
          <w:sz w:val="36"/>
          <w:szCs w:val="36"/>
        </w:rPr>
        <w:t xml:space="preserve">スケジュールは変更される場合があります。　</w:t>
      </w:r>
      <w:r w:rsidRPr="00ED2B26">
        <w:rPr>
          <w:rFonts w:hint="eastAsia"/>
          <w:bCs/>
          <w:sz w:val="36"/>
          <w:szCs w:val="36"/>
        </w:rPr>
        <w:t xml:space="preserve">　　　　　　　　　　　　　　　　　　　　　　　　</w:t>
      </w:r>
      <w:r w:rsidR="00ED2B26">
        <w:rPr>
          <w:rFonts w:hint="eastAsia"/>
          <w:bCs/>
          <w:sz w:val="36"/>
          <w:szCs w:val="36"/>
        </w:rPr>
        <w:t xml:space="preserve">　　　　　　　　　　</w:t>
      </w:r>
      <w:r w:rsidRPr="00ED2B26">
        <w:rPr>
          <w:rFonts w:hint="eastAsia"/>
          <w:bCs/>
          <w:sz w:val="36"/>
          <w:szCs w:val="36"/>
        </w:rPr>
        <w:t xml:space="preserve">　</w:t>
      </w:r>
      <w:r w:rsidR="00ED2B26">
        <w:rPr>
          <w:rFonts w:hint="eastAsia"/>
          <w:bCs/>
          <w:sz w:val="36"/>
          <w:szCs w:val="36"/>
        </w:rPr>
        <w:t>2020</w:t>
      </w:r>
      <w:r w:rsidRPr="00ED2B26">
        <w:rPr>
          <w:rFonts w:hint="eastAsia"/>
          <w:bCs/>
          <w:sz w:val="36"/>
          <w:szCs w:val="36"/>
          <w:lang w:eastAsia="zh-TW"/>
        </w:rPr>
        <w:t>年</w:t>
      </w:r>
      <w:r w:rsidR="00ED2B26">
        <w:rPr>
          <w:rFonts w:hint="eastAsia"/>
          <w:bCs/>
          <w:sz w:val="36"/>
          <w:szCs w:val="36"/>
        </w:rPr>
        <w:t>5</w:t>
      </w:r>
      <w:r w:rsidRPr="00ED2B26">
        <w:rPr>
          <w:rFonts w:hint="eastAsia"/>
          <w:bCs/>
          <w:sz w:val="36"/>
          <w:szCs w:val="36"/>
          <w:lang w:eastAsia="zh-TW"/>
        </w:rPr>
        <w:t>月</w:t>
      </w:r>
      <w:r w:rsidR="00ED2B26">
        <w:rPr>
          <w:rFonts w:hint="eastAsia"/>
          <w:bCs/>
          <w:sz w:val="36"/>
          <w:szCs w:val="36"/>
        </w:rPr>
        <w:t>30</w:t>
      </w:r>
      <w:r w:rsidRPr="00ED2B26">
        <w:rPr>
          <w:rFonts w:hint="eastAsia"/>
          <w:bCs/>
          <w:sz w:val="36"/>
          <w:szCs w:val="36"/>
          <w:lang w:eastAsia="zh-TW"/>
        </w:rPr>
        <w:t>日作成　徳島赤十字病院</w:t>
      </w:r>
    </w:p>
    <w:p w:rsidR="007C2EC2" w:rsidRPr="00610F01" w:rsidRDefault="007C2EC2" w:rsidP="007F2CE0">
      <w:pPr>
        <w:ind w:left="450"/>
        <w:rPr>
          <w:rFonts w:hint="eastAsia"/>
          <w:bCs/>
          <w:sz w:val="20"/>
          <w:szCs w:val="20"/>
        </w:rPr>
      </w:pPr>
    </w:p>
    <w:p w:rsidR="00102A52" w:rsidRDefault="007C2EC2" w:rsidP="007C2EC2">
      <w:pPr>
        <w:ind w:left="450"/>
        <w:rPr>
          <w:bCs/>
          <w:sz w:val="32"/>
          <w:szCs w:val="32"/>
        </w:rPr>
      </w:pPr>
      <w:r w:rsidRPr="00ED2B26">
        <w:rPr>
          <w:rFonts w:hint="eastAsia"/>
          <w:bCs/>
          <w:sz w:val="36"/>
          <w:szCs w:val="36"/>
        </w:rPr>
        <w:lastRenderedPageBreak/>
        <w:t>上記説明を受け同意します。</w:t>
      </w:r>
      <w:r w:rsidRPr="00ED2B26">
        <w:rPr>
          <w:rFonts w:hint="eastAsia"/>
          <w:bCs/>
          <w:sz w:val="36"/>
          <w:szCs w:val="36"/>
          <w:u w:val="single"/>
        </w:rPr>
        <w:t xml:space="preserve">　　　　年　　月　　日</w:t>
      </w:r>
      <w:r w:rsidRPr="00ED2B26">
        <w:rPr>
          <w:rFonts w:hint="eastAsia"/>
          <w:bCs/>
          <w:sz w:val="36"/>
          <w:szCs w:val="36"/>
        </w:rPr>
        <w:t xml:space="preserve">　患者様</w:t>
      </w:r>
      <w:r w:rsidRPr="00ED2B26">
        <w:rPr>
          <w:rFonts w:hint="eastAsia"/>
          <w:bCs/>
          <w:sz w:val="36"/>
          <w:szCs w:val="36"/>
        </w:rPr>
        <w:t>(</w:t>
      </w:r>
      <w:r w:rsidRPr="00ED2B26">
        <w:rPr>
          <w:rFonts w:hint="eastAsia"/>
          <w:bCs/>
          <w:sz w:val="36"/>
          <w:szCs w:val="36"/>
        </w:rPr>
        <w:t>側</w:t>
      </w:r>
      <w:r w:rsidRPr="00ED2B26">
        <w:rPr>
          <w:rFonts w:hint="eastAsia"/>
          <w:bCs/>
          <w:sz w:val="36"/>
          <w:szCs w:val="36"/>
        </w:rPr>
        <w:t>)</w:t>
      </w:r>
      <w:r w:rsidR="007F2CE0" w:rsidRPr="00ED2B26">
        <w:rPr>
          <w:rFonts w:hint="eastAsia"/>
          <w:bCs/>
          <w:sz w:val="36"/>
          <w:szCs w:val="36"/>
        </w:rPr>
        <w:t xml:space="preserve">　</w:t>
      </w:r>
      <w:r w:rsidR="007F2CE0" w:rsidRPr="00ED2B26">
        <w:rPr>
          <w:rFonts w:hint="eastAsia"/>
          <w:bCs/>
          <w:sz w:val="36"/>
          <w:szCs w:val="36"/>
          <w:u w:val="single"/>
        </w:rPr>
        <w:t xml:space="preserve">署名　</w:t>
      </w:r>
      <w:r w:rsidR="00102A52" w:rsidRPr="00ED2B26">
        <w:rPr>
          <w:rFonts w:hint="eastAsia"/>
          <w:bCs/>
          <w:sz w:val="36"/>
          <w:szCs w:val="36"/>
          <w:u w:val="single"/>
        </w:rPr>
        <w:t xml:space="preserve">　　　　　　　</w:t>
      </w:r>
      <w:r w:rsidR="00102A52" w:rsidRPr="00ED2B26">
        <w:rPr>
          <w:rFonts w:hint="eastAsia"/>
          <w:bCs/>
          <w:sz w:val="36"/>
          <w:szCs w:val="36"/>
        </w:rPr>
        <w:t xml:space="preserve">　</w:t>
      </w:r>
      <w:r w:rsidR="007F2CE0" w:rsidRPr="00ED2B26">
        <w:rPr>
          <w:rFonts w:hint="eastAsia"/>
          <w:bCs/>
          <w:sz w:val="36"/>
          <w:szCs w:val="36"/>
        </w:rPr>
        <w:t>説明看護師</w:t>
      </w:r>
      <w:r w:rsidR="00102A52" w:rsidRPr="00ED2B26">
        <w:rPr>
          <w:rFonts w:hint="eastAsia"/>
          <w:bCs/>
          <w:sz w:val="36"/>
          <w:szCs w:val="36"/>
          <w:u w:val="single"/>
        </w:rPr>
        <w:t xml:space="preserve">　　　　　　　　</w:t>
      </w:r>
      <w:r w:rsidR="00102A52" w:rsidRPr="00ED2B26">
        <w:rPr>
          <w:rFonts w:hint="eastAsia"/>
          <w:bCs/>
          <w:sz w:val="36"/>
          <w:szCs w:val="36"/>
        </w:rPr>
        <w:t xml:space="preserve">　　　</w:t>
      </w:r>
      <w:r w:rsidR="00102A52">
        <w:rPr>
          <w:rFonts w:hint="eastAsia"/>
          <w:bCs/>
          <w:sz w:val="32"/>
          <w:szCs w:val="32"/>
        </w:rPr>
        <w:t xml:space="preserve">　　　　　　　　　　　　　　　　</w:t>
      </w:r>
    </w:p>
    <w:sectPr w:rsidR="00102A52" w:rsidSect="0022407B">
      <w:pgSz w:w="23814" w:h="16840" w:orient="landscape" w:code="120"/>
      <w:pgMar w:top="567" w:right="295" w:bottom="289" w:left="289" w:header="0" w:footer="0" w:gutter="57"/>
      <w:cols w:space="425"/>
      <w:docGrid w:type="line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C21" w:rsidRDefault="00693C21" w:rsidP="00F77335">
      <w:r>
        <w:separator/>
      </w:r>
    </w:p>
  </w:endnote>
  <w:endnote w:type="continuationSeparator" w:id="0">
    <w:p w:rsidR="00693C21" w:rsidRDefault="00693C21" w:rsidP="00F7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C21" w:rsidRDefault="00693C21" w:rsidP="00F77335">
      <w:r>
        <w:separator/>
      </w:r>
    </w:p>
  </w:footnote>
  <w:footnote w:type="continuationSeparator" w:id="0">
    <w:p w:rsidR="00693C21" w:rsidRDefault="00693C21" w:rsidP="00F77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7465"/>
    <w:multiLevelType w:val="hybridMultilevel"/>
    <w:tmpl w:val="E0DE622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57DD2"/>
    <w:multiLevelType w:val="hybridMultilevel"/>
    <w:tmpl w:val="BA363D76"/>
    <w:lvl w:ilvl="0" w:tplc="4D40F3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CF2B33"/>
    <w:multiLevelType w:val="singleLevel"/>
    <w:tmpl w:val="F6E8E8BA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21F61E1D"/>
    <w:multiLevelType w:val="singleLevel"/>
    <w:tmpl w:val="094CFBF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297821C9"/>
    <w:multiLevelType w:val="singleLevel"/>
    <w:tmpl w:val="BAC6D58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2B0777E3"/>
    <w:multiLevelType w:val="hybridMultilevel"/>
    <w:tmpl w:val="CA9416C0"/>
    <w:lvl w:ilvl="0" w:tplc="5E2C3D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E13494"/>
    <w:multiLevelType w:val="hybridMultilevel"/>
    <w:tmpl w:val="886CFDA2"/>
    <w:lvl w:ilvl="0" w:tplc="EA1A8D56">
      <w:numFmt w:val="bullet"/>
      <w:lvlText w:val="＊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7" w15:restartNumberingAfterBreak="0">
    <w:nsid w:val="369F214A"/>
    <w:multiLevelType w:val="hybridMultilevel"/>
    <w:tmpl w:val="DF14C622"/>
    <w:lvl w:ilvl="0" w:tplc="4A1C76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45A750F"/>
    <w:multiLevelType w:val="hybridMultilevel"/>
    <w:tmpl w:val="1CA2FAE4"/>
    <w:lvl w:ilvl="0" w:tplc="2CA86D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0D6972"/>
    <w:multiLevelType w:val="hybridMultilevel"/>
    <w:tmpl w:val="9556A306"/>
    <w:lvl w:ilvl="0" w:tplc="1BF4E2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04A68FB"/>
    <w:multiLevelType w:val="hybridMultilevel"/>
    <w:tmpl w:val="6A5E242A"/>
    <w:lvl w:ilvl="0" w:tplc="7898F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FF92969"/>
    <w:multiLevelType w:val="hybridMultilevel"/>
    <w:tmpl w:val="BC685EC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3F3786"/>
    <w:multiLevelType w:val="hybridMultilevel"/>
    <w:tmpl w:val="E9F4EBB0"/>
    <w:lvl w:ilvl="0" w:tplc="21FC09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11"/>
  </w:num>
  <w:num w:numId="8">
    <w:abstractNumId w:val="9"/>
  </w:num>
  <w:num w:numId="9">
    <w:abstractNumId w:val="10"/>
  </w:num>
  <w:num w:numId="10">
    <w:abstractNumId w:val="12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1C"/>
    <w:rsid w:val="0000441C"/>
    <w:rsid w:val="000657ED"/>
    <w:rsid w:val="000B031C"/>
    <w:rsid w:val="000E2A40"/>
    <w:rsid w:val="000E61ED"/>
    <w:rsid w:val="000F6704"/>
    <w:rsid w:val="00102A52"/>
    <w:rsid w:val="001168B4"/>
    <w:rsid w:val="001A3EC6"/>
    <w:rsid w:val="001A6BD1"/>
    <w:rsid w:val="001B236D"/>
    <w:rsid w:val="00203760"/>
    <w:rsid w:val="0021649C"/>
    <w:rsid w:val="00216595"/>
    <w:rsid w:val="0022407B"/>
    <w:rsid w:val="002335E4"/>
    <w:rsid w:val="00252807"/>
    <w:rsid w:val="002959DB"/>
    <w:rsid w:val="002E4BBB"/>
    <w:rsid w:val="00377B40"/>
    <w:rsid w:val="003A6117"/>
    <w:rsid w:val="004116A1"/>
    <w:rsid w:val="004318FB"/>
    <w:rsid w:val="00480461"/>
    <w:rsid w:val="004A28B2"/>
    <w:rsid w:val="005232B5"/>
    <w:rsid w:val="00537D62"/>
    <w:rsid w:val="00585B9D"/>
    <w:rsid w:val="00610F01"/>
    <w:rsid w:val="00640B25"/>
    <w:rsid w:val="0064181B"/>
    <w:rsid w:val="0069085A"/>
    <w:rsid w:val="00693C21"/>
    <w:rsid w:val="00696EE7"/>
    <w:rsid w:val="006A0E6A"/>
    <w:rsid w:val="006A169B"/>
    <w:rsid w:val="006F269D"/>
    <w:rsid w:val="00763886"/>
    <w:rsid w:val="00765A9C"/>
    <w:rsid w:val="007704FA"/>
    <w:rsid w:val="007B1D0A"/>
    <w:rsid w:val="007C2EC2"/>
    <w:rsid w:val="007F2CE0"/>
    <w:rsid w:val="008102E9"/>
    <w:rsid w:val="0084525B"/>
    <w:rsid w:val="008670ED"/>
    <w:rsid w:val="00873161"/>
    <w:rsid w:val="00985E1F"/>
    <w:rsid w:val="009B5810"/>
    <w:rsid w:val="009F2C97"/>
    <w:rsid w:val="00AF75BA"/>
    <w:rsid w:val="00B04CAA"/>
    <w:rsid w:val="00B65C34"/>
    <w:rsid w:val="00B80F01"/>
    <w:rsid w:val="00BE4F22"/>
    <w:rsid w:val="00C02B2C"/>
    <w:rsid w:val="00C527A8"/>
    <w:rsid w:val="00C76A4C"/>
    <w:rsid w:val="00C76DC2"/>
    <w:rsid w:val="00CA071A"/>
    <w:rsid w:val="00CF5870"/>
    <w:rsid w:val="00D25600"/>
    <w:rsid w:val="00D815A2"/>
    <w:rsid w:val="00DA786B"/>
    <w:rsid w:val="00DB5EB6"/>
    <w:rsid w:val="00DB7E1C"/>
    <w:rsid w:val="00E3474D"/>
    <w:rsid w:val="00E40CDA"/>
    <w:rsid w:val="00E90594"/>
    <w:rsid w:val="00EB2787"/>
    <w:rsid w:val="00EB5681"/>
    <w:rsid w:val="00ED2B26"/>
    <w:rsid w:val="00F3238C"/>
    <w:rsid w:val="00F77335"/>
    <w:rsid w:val="00F8760D"/>
    <w:rsid w:val="00FD0351"/>
    <w:rsid w:val="00FE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471CE7-2B17-48FE-A690-F85133A5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w w:val="80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jc w:val="left"/>
    </w:pPr>
    <w:rPr>
      <w:sz w:val="28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pPr>
      <w:widowControl/>
      <w:jc w:val="left"/>
    </w:pPr>
    <w:rPr>
      <w:sz w:val="24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annotation reference"/>
    <w:rsid w:val="00EB2787"/>
    <w:rPr>
      <w:sz w:val="18"/>
      <w:szCs w:val="18"/>
    </w:rPr>
  </w:style>
  <w:style w:type="paragraph" w:styleId="a6">
    <w:name w:val="annotation text"/>
    <w:basedOn w:val="a"/>
    <w:link w:val="a7"/>
    <w:rsid w:val="00EB2787"/>
    <w:pPr>
      <w:jc w:val="left"/>
    </w:pPr>
  </w:style>
  <w:style w:type="character" w:customStyle="1" w:styleId="a7">
    <w:name w:val="コメント文字列 (文字)"/>
    <w:link w:val="a6"/>
    <w:rsid w:val="00EB2787"/>
    <w:rPr>
      <w:rFonts w:eastAsia="ＭＳ ゴシック"/>
      <w:w w:val="80"/>
      <w:kern w:val="2"/>
      <w:sz w:val="21"/>
      <w:szCs w:val="21"/>
    </w:rPr>
  </w:style>
  <w:style w:type="paragraph" w:styleId="a8">
    <w:name w:val="annotation subject"/>
    <w:basedOn w:val="a6"/>
    <w:next w:val="a6"/>
    <w:link w:val="a9"/>
    <w:rsid w:val="00EB2787"/>
    <w:rPr>
      <w:b/>
      <w:bCs/>
    </w:rPr>
  </w:style>
  <w:style w:type="character" w:customStyle="1" w:styleId="a9">
    <w:name w:val="コメント内容 (文字)"/>
    <w:link w:val="a8"/>
    <w:rsid w:val="00EB2787"/>
    <w:rPr>
      <w:rFonts w:eastAsia="ＭＳ ゴシック"/>
      <w:b/>
      <w:bCs/>
      <w:w w:val="80"/>
      <w:kern w:val="2"/>
      <w:sz w:val="21"/>
      <w:szCs w:val="21"/>
    </w:rPr>
  </w:style>
  <w:style w:type="paragraph" w:styleId="aa">
    <w:name w:val="header"/>
    <w:basedOn w:val="a"/>
    <w:link w:val="ab"/>
    <w:rsid w:val="00F773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F77335"/>
    <w:rPr>
      <w:rFonts w:eastAsia="ＭＳ ゴシック"/>
      <w:w w:val="80"/>
      <w:kern w:val="2"/>
      <w:sz w:val="21"/>
      <w:szCs w:val="21"/>
    </w:rPr>
  </w:style>
  <w:style w:type="paragraph" w:styleId="ac">
    <w:name w:val="footer"/>
    <w:basedOn w:val="a"/>
    <w:link w:val="ad"/>
    <w:rsid w:val="00F773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F77335"/>
    <w:rPr>
      <w:rFonts w:eastAsia="ＭＳ ゴシック"/>
      <w:w w:val="8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1405</Words>
  <Characters>434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入院当日（　／　）</vt:lpstr>
      <vt:lpstr>入院当日（　／　）</vt:lpstr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入院当日（　／　）</dc:title>
  <dc:subject/>
  <dc:creator>NEC-PCuser</dc:creator>
  <cp:keywords/>
  <dc:description/>
  <cp:lastModifiedBy>trcuser</cp:lastModifiedBy>
  <cp:revision>2</cp:revision>
  <cp:lastPrinted>2020-05-27T07:10:00Z</cp:lastPrinted>
  <dcterms:created xsi:type="dcterms:W3CDTF">2022-09-16T08:06:00Z</dcterms:created>
  <dcterms:modified xsi:type="dcterms:W3CDTF">2022-09-16T08:06:00Z</dcterms:modified>
</cp:coreProperties>
</file>